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08377" w14:textId="77777777" w:rsidR="00DA75B0" w:rsidRDefault="00EA04DA" w:rsidP="00C578E2">
      <w:pPr>
        <w:pStyle w:val="BodyText"/>
        <w:ind w:left="7508" w:firstLine="0"/>
        <w:rPr>
          <w:rFonts w:ascii="Times New Roman"/>
          <w:sz w:val="20"/>
        </w:rPr>
      </w:pPr>
      <w:r>
        <w:rPr>
          <w:rFonts w:ascii="Times New Roman"/>
          <w:noProof/>
          <w:sz w:val="20"/>
        </w:rPr>
        <w:drawing>
          <wp:inline distT="0" distB="0" distL="0" distR="0" wp14:anchorId="710E6742" wp14:editId="509C3E3F">
            <wp:extent cx="1479842" cy="184404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7" cstate="print"/>
                    <a:stretch>
                      <a:fillRect/>
                    </a:stretch>
                  </pic:blipFill>
                  <pic:spPr>
                    <a:xfrm>
                      <a:off x="0" y="0"/>
                      <a:ext cx="1479842" cy="1844040"/>
                    </a:xfrm>
                    <a:prstGeom prst="rect">
                      <a:avLst/>
                    </a:prstGeom>
                  </pic:spPr>
                </pic:pic>
              </a:graphicData>
            </a:graphic>
          </wp:inline>
        </w:drawing>
      </w:r>
    </w:p>
    <w:p w14:paraId="02D04F11" w14:textId="77777777" w:rsidR="00DA75B0" w:rsidRDefault="00DA75B0" w:rsidP="00C578E2">
      <w:pPr>
        <w:pStyle w:val="BodyText"/>
        <w:ind w:left="0" w:firstLine="0"/>
        <w:rPr>
          <w:rFonts w:ascii="Times New Roman"/>
          <w:sz w:val="20"/>
        </w:rPr>
      </w:pPr>
    </w:p>
    <w:p w14:paraId="0C75E2B2" w14:textId="77777777" w:rsidR="00DA75B0" w:rsidRDefault="00DA75B0" w:rsidP="00C578E2">
      <w:pPr>
        <w:pStyle w:val="BodyText"/>
        <w:ind w:left="0" w:firstLine="0"/>
        <w:rPr>
          <w:rFonts w:ascii="Times New Roman"/>
          <w:sz w:val="20"/>
        </w:rPr>
      </w:pPr>
    </w:p>
    <w:p w14:paraId="21867DE4" w14:textId="77777777" w:rsidR="00DA75B0" w:rsidRDefault="00DA75B0" w:rsidP="00C578E2">
      <w:pPr>
        <w:pStyle w:val="BodyText"/>
        <w:ind w:left="0" w:firstLine="0"/>
        <w:rPr>
          <w:rFonts w:ascii="Times New Roman"/>
          <w:sz w:val="20"/>
        </w:rPr>
      </w:pPr>
    </w:p>
    <w:p w14:paraId="3F985947" w14:textId="77777777" w:rsidR="00DA75B0" w:rsidRDefault="00DA75B0" w:rsidP="00C578E2">
      <w:pPr>
        <w:pStyle w:val="BodyText"/>
        <w:ind w:left="0" w:firstLine="0"/>
        <w:rPr>
          <w:rFonts w:ascii="Times New Roman"/>
          <w:sz w:val="20"/>
        </w:rPr>
      </w:pPr>
    </w:p>
    <w:p w14:paraId="52A5D1FF" w14:textId="77777777" w:rsidR="00DA75B0" w:rsidRDefault="00DA75B0" w:rsidP="00C578E2">
      <w:pPr>
        <w:pStyle w:val="BodyText"/>
        <w:ind w:left="0" w:firstLine="0"/>
        <w:rPr>
          <w:rFonts w:ascii="Times New Roman"/>
          <w:sz w:val="20"/>
        </w:rPr>
      </w:pPr>
    </w:p>
    <w:p w14:paraId="3E75F3A9" w14:textId="77777777" w:rsidR="00DA75B0" w:rsidRDefault="00DA75B0" w:rsidP="00C578E2">
      <w:pPr>
        <w:pStyle w:val="BodyText"/>
        <w:ind w:left="0" w:firstLine="0"/>
        <w:rPr>
          <w:rFonts w:ascii="Times New Roman"/>
          <w:sz w:val="20"/>
        </w:rPr>
      </w:pPr>
    </w:p>
    <w:p w14:paraId="4E1173EF" w14:textId="77777777" w:rsidR="00DA75B0" w:rsidRDefault="00DA75B0" w:rsidP="00C578E2">
      <w:pPr>
        <w:pStyle w:val="BodyText"/>
        <w:ind w:left="0" w:firstLine="0"/>
        <w:rPr>
          <w:rFonts w:ascii="Times New Roman"/>
          <w:sz w:val="20"/>
        </w:rPr>
      </w:pPr>
    </w:p>
    <w:p w14:paraId="0E9973FD" w14:textId="77777777" w:rsidR="00DA75B0" w:rsidRDefault="00DA75B0" w:rsidP="00C578E2">
      <w:pPr>
        <w:pStyle w:val="BodyText"/>
        <w:ind w:left="0" w:firstLine="0"/>
        <w:rPr>
          <w:rFonts w:ascii="Times New Roman"/>
          <w:sz w:val="20"/>
        </w:rPr>
      </w:pPr>
    </w:p>
    <w:p w14:paraId="3003746C" w14:textId="77777777" w:rsidR="00DA75B0" w:rsidRDefault="00DA75B0" w:rsidP="00C578E2">
      <w:pPr>
        <w:pStyle w:val="BodyText"/>
        <w:ind w:left="0" w:firstLine="0"/>
        <w:rPr>
          <w:rFonts w:ascii="Times New Roman"/>
          <w:sz w:val="20"/>
        </w:rPr>
      </w:pPr>
    </w:p>
    <w:p w14:paraId="0F961FF7" w14:textId="77777777" w:rsidR="00DA75B0" w:rsidRDefault="00DA75B0" w:rsidP="00C578E2">
      <w:pPr>
        <w:pStyle w:val="BodyText"/>
        <w:ind w:left="0" w:firstLine="0"/>
        <w:rPr>
          <w:rFonts w:ascii="Times New Roman"/>
          <w:sz w:val="20"/>
        </w:rPr>
      </w:pPr>
    </w:p>
    <w:p w14:paraId="0D54FA36" w14:textId="77777777" w:rsidR="00DA75B0" w:rsidRDefault="00DA75B0" w:rsidP="00C578E2">
      <w:pPr>
        <w:pStyle w:val="BodyText"/>
        <w:ind w:left="0" w:firstLine="0"/>
        <w:rPr>
          <w:rFonts w:ascii="Times New Roman"/>
          <w:sz w:val="20"/>
        </w:rPr>
      </w:pPr>
    </w:p>
    <w:p w14:paraId="100F94EE" w14:textId="77777777" w:rsidR="00DA75B0" w:rsidRDefault="00DA75B0" w:rsidP="00C578E2">
      <w:pPr>
        <w:pStyle w:val="BodyText"/>
        <w:ind w:left="0" w:firstLine="0"/>
        <w:rPr>
          <w:rFonts w:ascii="Times New Roman"/>
          <w:sz w:val="20"/>
        </w:rPr>
      </w:pPr>
    </w:p>
    <w:p w14:paraId="40D1217D" w14:textId="77777777" w:rsidR="00DA75B0" w:rsidRDefault="00DA75B0" w:rsidP="00C578E2">
      <w:pPr>
        <w:pStyle w:val="BodyText"/>
        <w:ind w:left="0" w:firstLine="0"/>
        <w:rPr>
          <w:rFonts w:ascii="Times New Roman"/>
          <w:sz w:val="20"/>
        </w:rPr>
      </w:pPr>
    </w:p>
    <w:p w14:paraId="31FE86A3" w14:textId="77777777" w:rsidR="00DA75B0" w:rsidRDefault="00DA75B0" w:rsidP="00C578E2">
      <w:pPr>
        <w:pStyle w:val="BodyText"/>
        <w:ind w:left="0" w:firstLine="0"/>
        <w:rPr>
          <w:rFonts w:ascii="Times New Roman"/>
          <w:sz w:val="20"/>
        </w:rPr>
      </w:pPr>
    </w:p>
    <w:p w14:paraId="0C7FE6F9" w14:textId="77777777" w:rsidR="00DA75B0" w:rsidRDefault="00DA75B0" w:rsidP="00C578E2">
      <w:pPr>
        <w:pStyle w:val="BodyText"/>
        <w:ind w:left="0" w:firstLine="0"/>
        <w:rPr>
          <w:rFonts w:ascii="Times New Roman"/>
          <w:sz w:val="28"/>
        </w:rPr>
      </w:pPr>
    </w:p>
    <w:tbl>
      <w:tblPr>
        <w:tblW w:w="0" w:type="auto"/>
        <w:tblInd w:w="5661" w:type="dxa"/>
        <w:tblLayout w:type="fixed"/>
        <w:tblCellMar>
          <w:left w:w="0" w:type="dxa"/>
          <w:right w:w="0" w:type="dxa"/>
        </w:tblCellMar>
        <w:tblLook w:val="01E0" w:firstRow="1" w:lastRow="1" w:firstColumn="1" w:lastColumn="1" w:noHBand="0" w:noVBand="0"/>
      </w:tblPr>
      <w:tblGrid>
        <w:gridCol w:w="4050"/>
      </w:tblGrid>
      <w:tr w:rsidR="00DA75B0" w14:paraId="3DF3876C" w14:textId="77777777">
        <w:trPr>
          <w:trHeight w:val="514"/>
        </w:trPr>
        <w:tc>
          <w:tcPr>
            <w:tcW w:w="4050" w:type="dxa"/>
          </w:tcPr>
          <w:p w14:paraId="21CC8413" w14:textId="3BC35485" w:rsidR="00DA75B0" w:rsidRDefault="00561C73" w:rsidP="00C578E2">
            <w:pPr>
              <w:pStyle w:val="TableParagraph"/>
              <w:ind w:right="197"/>
              <w:jc w:val="right"/>
              <w:rPr>
                <w:b/>
                <w:sz w:val="36"/>
              </w:rPr>
            </w:pPr>
            <w:r>
              <w:rPr>
                <w:b/>
                <w:sz w:val="36"/>
              </w:rPr>
              <w:t>RECRUITMENT OF EX-OFFENDER POLICY</w:t>
            </w:r>
          </w:p>
        </w:tc>
      </w:tr>
      <w:tr w:rsidR="00DA75B0" w14:paraId="6B05D7C1" w14:textId="77777777">
        <w:trPr>
          <w:trHeight w:val="473"/>
        </w:trPr>
        <w:tc>
          <w:tcPr>
            <w:tcW w:w="4050" w:type="dxa"/>
          </w:tcPr>
          <w:p w14:paraId="429F0EC1" w14:textId="77777777" w:rsidR="00DA75B0" w:rsidRDefault="00EA04DA" w:rsidP="00C578E2">
            <w:pPr>
              <w:pStyle w:val="TableParagraph"/>
              <w:ind w:right="200"/>
              <w:jc w:val="right"/>
              <w:rPr>
                <w:b/>
                <w:sz w:val="32"/>
              </w:rPr>
            </w:pPr>
            <w:r>
              <w:rPr>
                <w:b/>
                <w:color w:val="A6A6A6"/>
                <w:sz w:val="32"/>
              </w:rPr>
              <w:t>Tees Valley Education Trust</w:t>
            </w:r>
          </w:p>
        </w:tc>
      </w:tr>
    </w:tbl>
    <w:p w14:paraId="5A32F88E" w14:textId="77777777" w:rsidR="00DA75B0" w:rsidRDefault="00DA75B0" w:rsidP="00C578E2">
      <w:pPr>
        <w:pStyle w:val="BodyText"/>
        <w:ind w:left="0" w:firstLine="0"/>
        <w:rPr>
          <w:rFonts w:ascii="Times New Roman"/>
          <w:sz w:val="20"/>
        </w:rPr>
      </w:pPr>
    </w:p>
    <w:p w14:paraId="707639B9" w14:textId="77777777" w:rsidR="00DA75B0" w:rsidRDefault="00DA75B0" w:rsidP="00C578E2">
      <w:pPr>
        <w:pStyle w:val="BodyText"/>
        <w:ind w:left="0" w:firstLine="0"/>
        <w:rPr>
          <w:rFonts w:ascii="Times New Roman"/>
          <w:sz w:val="20"/>
        </w:rPr>
      </w:pPr>
    </w:p>
    <w:p w14:paraId="02915BC2" w14:textId="77777777" w:rsidR="00DA75B0" w:rsidRDefault="00DA75B0" w:rsidP="00C578E2">
      <w:pPr>
        <w:pStyle w:val="BodyText"/>
        <w:ind w:left="0" w:firstLine="0"/>
        <w:rPr>
          <w:rFonts w:ascii="Times New Roman"/>
          <w:sz w:val="21"/>
        </w:rPr>
      </w:pPr>
    </w:p>
    <w:tbl>
      <w:tblPr>
        <w:tblW w:w="0" w:type="auto"/>
        <w:tblInd w:w="5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01"/>
        <w:gridCol w:w="5612"/>
      </w:tblGrid>
      <w:tr w:rsidR="00DA75B0" w14:paraId="152453F3" w14:textId="77777777">
        <w:trPr>
          <w:trHeight w:val="578"/>
        </w:trPr>
        <w:tc>
          <w:tcPr>
            <w:tcW w:w="3601" w:type="dxa"/>
          </w:tcPr>
          <w:p w14:paraId="1D79C42C" w14:textId="77777777" w:rsidR="00DA75B0" w:rsidRDefault="00EA04DA" w:rsidP="00C578E2">
            <w:pPr>
              <w:pStyle w:val="TableParagraph"/>
              <w:ind w:left="105"/>
              <w:rPr>
                <w:sz w:val="24"/>
              </w:rPr>
            </w:pPr>
            <w:r>
              <w:rPr>
                <w:sz w:val="24"/>
              </w:rPr>
              <w:t>Version:</w:t>
            </w:r>
          </w:p>
        </w:tc>
        <w:tc>
          <w:tcPr>
            <w:tcW w:w="5612" w:type="dxa"/>
          </w:tcPr>
          <w:p w14:paraId="63678348" w14:textId="77777777" w:rsidR="00DA75B0" w:rsidRDefault="00EA04DA" w:rsidP="00C578E2">
            <w:pPr>
              <w:pStyle w:val="TableParagraph"/>
              <w:ind w:left="107"/>
              <w:rPr>
                <w:sz w:val="24"/>
              </w:rPr>
            </w:pPr>
            <w:r>
              <w:rPr>
                <w:sz w:val="24"/>
              </w:rPr>
              <w:t>1.0</w:t>
            </w:r>
          </w:p>
        </w:tc>
      </w:tr>
      <w:tr w:rsidR="00DA75B0" w14:paraId="6C6AEE19" w14:textId="77777777">
        <w:trPr>
          <w:trHeight w:val="575"/>
        </w:trPr>
        <w:tc>
          <w:tcPr>
            <w:tcW w:w="3601" w:type="dxa"/>
          </w:tcPr>
          <w:p w14:paraId="2DB54F3F" w14:textId="77777777" w:rsidR="00DA75B0" w:rsidRDefault="00EA04DA" w:rsidP="00C578E2">
            <w:pPr>
              <w:pStyle w:val="TableParagraph"/>
              <w:ind w:left="105"/>
              <w:rPr>
                <w:sz w:val="24"/>
              </w:rPr>
            </w:pPr>
            <w:r>
              <w:rPr>
                <w:sz w:val="24"/>
              </w:rPr>
              <w:t>Ratified by:</w:t>
            </w:r>
          </w:p>
        </w:tc>
        <w:tc>
          <w:tcPr>
            <w:tcW w:w="5612" w:type="dxa"/>
          </w:tcPr>
          <w:p w14:paraId="1FADDFAF" w14:textId="77777777" w:rsidR="00DA75B0" w:rsidRDefault="00EA04DA" w:rsidP="00C578E2">
            <w:pPr>
              <w:pStyle w:val="TableParagraph"/>
              <w:ind w:left="107"/>
              <w:rPr>
                <w:sz w:val="24"/>
              </w:rPr>
            </w:pPr>
            <w:r w:rsidRPr="003738C2">
              <w:rPr>
                <w:sz w:val="24"/>
              </w:rPr>
              <w:t>Trust Board</w:t>
            </w:r>
          </w:p>
        </w:tc>
      </w:tr>
      <w:tr w:rsidR="00DA75B0" w14:paraId="20C4EE96" w14:textId="77777777">
        <w:trPr>
          <w:trHeight w:val="578"/>
        </w:trPr>
        <w:tc>
          <w:tcPr>
            <w:tcW w:w="3601" w:type="dxa"/>
          </w:tcPr>
          <w:p w14:paraId="5D3D37C1" w14:textId="77777777" w:rsidR="00DA75B0" w:rsidRDefault="00EA04DA" w:rsidP="00C578E2">
            <w:pPr>
              <w:pStyle w:val="TableParagraph"/>
              <w:ind w:left="105"/>
              <w:rPr>
                <w:sz w:val="24"/>
              </w:rPr>
            </w:pPr>
            <w:r>
              <w:rPr>
                <w:sz w:val="24"/>
              </w:rPr>
              <w:t>Date ratified:</w:t>
            </w:r>
          </w:p>
        </w:tc>
        <w:tc>
          <w:tcPr>
            <w:tcW w:w="5612" w:type="dxa"/>
          </w:tcPr>
          <w:p w14:paraId="1090DEED" w14:textId="78ECAB97" w:rsidR="00DA75B0" w:rsidRDefault="003738C2" w:rsidP="00C578E2">
            <w:pPr>
              <w:pStyle w:val="TableParagraph"/>
              <w:ind w:left="107"/>
              <w:rPr>
                <w:sz w:val="24"/>
              </w:rPr>
            </w:pPr>
            <w:r w:rsidRPr="003738C2">
              <w:rPr>
                <w:sz w:val="24"/>
              </w:rPr>
              <w:t>November 2021</w:t>
            </w:r>
          </w:p>
        </w:tc>
      </w:tr>
      <w:tr w:rsidR="00DA75B0" w14:paraId="37F48580" w14:textId="77777777">
        <w:trPr>
          <w:trHeight w:val="575"/>
        </w:trPr>
        <w:tc>
          <w:tcPr>
            <w:tcW w:w="3601" w:type="dxa"/>
          </w:tcPr>
          <w:p w14:paraId="3E01A4B8" w14:textId="77777777" w:rsidR="00DA75B0" w:rsidRDefault="00EA04DA" w:rsidP="00C578E2">
            <w:pPr>
              <w:pStyle w:val="TableParagraph"/>
              <w:ind w:left="105"/>
              <w:rPr>
                <w:sz w:val="24"/>
              </w:rPr>
            </w:pPr>
            <w:r>
              <w:rPr>
                <w:sz w:val="24"/>
              </w:rPr>
              <w:t>Name of originator/author:</w:t>
            </w:r>
          </w:p>
        </w:tc>
        <w:tc>
          <w:tcPr>
            <w:tcW w:w="5612" w:type="dxa"/>
          </w:tcPr>
          <w:p w14:paraId="6018F178" w14:textId="15D9E31F" w:rsidR="00DA75B0" w:rsidRDefault="009B04DF" w:rsidP="00C578E2">
            <w:pPr>
              <w:pStyle w:val="TableParagraph"/>
              <w:ind w:left="107"/>
              <w:rPr>
                <w:sz w:val="24"/>
              </w:rPr>
            </w:pPr>
            <w:r>
              <w:rPr>
                <w:sz w:val="24"/>
              </w:rPr>
              <w:t>HR Alchemy</w:t>
            </w:r>
          </w:p>
        </w:tc>
      </w:tr>
      <w:tr w:rsidR="00DA75B0" w14:paraId="37D97EAA" w14:textId="77777777">
        <w:trPr>
          <w:trHeight w:val="577"/>
        </w:trPr>
        <w:tc>
          <w:tcPr>
            <w:tcW w:w="3601" w:type="dxa"/>
          </w:tcPr>
          <w:p w14:paraId="3AB25179" w14:textId="77777777" w:rsidR="00DA75B0" w:rsidRDefault="00EA04DA" w:rsidP="00C578E2">
            <w:pPr>
              <w:pStyle w:val="TableParagraph"/>
              <w:ind w:left="105"/>
              <w:rPr>
                <w:sz w:val="24"/>
              </w:rPr>
            </w:pPr>
            <w:r>
              <w:rPr>
                <w:sz w:val="24"/>
              </w:rPr>
              <w:t>Circulated to:</w:t>
            </w:r>
          </w:p>
        </w:tc>
        <w:tc>
          <w:tcPr>
            <w:tcW w:w="5612" w:type="dxa"/>
          </w:tcPr>
          <w:p w14:paraId="65EC5DDB" w14:textId="77777777" w:rsidR="00DA75B0" w:rsidRDefault="00EA04DA" w:rsidP="00C578E2">
            <w:pPr>
              <w:pStyle w:val="TableParagraph"/>
              <w:ind w:left="107"/>
              <w:rPr>
                <w:sz w:val="24"/>
              </w:rPr>
            </w:pPr>
            <w:r>
              <w:rPr>
                <w:sz w:val="24"/>
              </w:rPr>
              <w:t>All staff</w:t>
            </w:r>
          </w:p>
        </w:tc>
      </w:tr>
      <w:tr w:rsidR="00DA75B0" w14:paraId="4C451D5F" w14:textId="77777777">
        <w:trPr>
          <w:trHeight w:val="576"/>
        </w:trPr>
        <w:tc>
          <w:tcPr>
            <w:tcW w:w="3601" w:type="dxa"/>
          </w:tcPr>
          <w:p w14:paraId="2DDD0D03" w14:textId="77777777" w:rsidR="00DA75B0" w:rsidRDefault="00EA04DA" w:rsidP="00C578E2">
            <w:pPr>
              <w:pStyle w:val="TableParagraph"/>
              <w:ind w:left="105"/>
              <w:rPr>
                <w:sz w:val="24"/>
              </w:rPr>
            </w:pPr>
            <w:r>
              <w:rPr>
                <w:sz w:val="24"/>
              </w:rPr>
              <w:t>Date issued:</w:t>
            </w:r>
          </w:p>
        </w:tc>
        <w:tc>
          <w:tcPr>
            <w:tcW w:w="5612" w:type="dxa"/>
          </w:tcPr>
          <w:p w14:paraId="1448E9FC" w14:textId="303AED4E" w:rsidR="00DA75B0" w:rsidRDefault="003738C2" w:rsidP="00C578E2">
            <w:pPr>
              <w:pStyle w:val="TableParagraph"/>
              <w:ind w:left="107"/>
              <w:rPr>
                <w:sz w:val="24"/>
              </w:rPr>
            </w:pPr>
            <w:r>
              <w:rPr>
                <w:sz w:val="24"/>
              </w:rPr>
              <w:t>November 2021</w:t>
            </w:r>
          </w:p>
        </w:tc>
      </w:tr>
      <w:tr w:rsidR="00DA75B0" w14:paraId="6DBB1B5D" w14:textId="77777777">
        <w:trPr>
          <w:trHeight w:val="578"/>
        </w:trPr>
        <w:tc>
          <w:tcPr>
            <w:tcW w:w="3601" w:type="dxa"/>
          </w:tcPr>
          <w:p w14:paraId="1284A187" w14:textId="77777777" w:rsidR="00DA75B0" w:rsidRDefault="00EA04DA" w:rsidP="00C578E2">
            <w:pPr>
              <w:pStyle w:val="TableParagraph"/>
              <w:ind w:left="105"/>
              <w:rPr>
                <w:sz w:val="24"/>
              </w:rPr>
            </w:pPr>
            <w:r>
              <w:rPr>
                <w:sz w:val="24"/>
              </w:rPr>
              <w:t>Review date:</w:t>
            </w:r>
          </w:p>
        </w:tc>
        <w:tc>
          <w:tcPr>
            <w:tcW w:w="5612" w:type="dxa"/>
          </w:tcPr>
          <w:p w14:paraId="05356D9F" w14:textId="7C8A62C5" w:rsidR="00DA75B0" w:rsidRDefault="003738C2" w:rsidP="00C578E2">
            <w:pPr>
              <w:pStyle w:val="TableParagraph"/>
              <w:ind w:left="107"/>
              <w:rPr>
                <w:sz w:val="24"/>
              </w:rPr>
            </w:pPr>
            <w:r>
              <w:rPr>
                <w:sz w:val="24"/>
              </w:rPr>
              <w:t>November 2022</w:t>
            </w:r>
          </w:p>
        </w:tc>
      </w:tr>
      <w:tr w:rsidR="00DA75B0" w14:paraId="43EE077C" w14:textId="77777777">
        <w:trPr>
          <w:trHeight w:val="577"/>
        </w:trPr>
        <w:tc>
          <w:tcPr>
            <w:tcW w:w="3601" w:type="dxa"/>
          </w:tcPr>
          <w:p w14:paraId="3E15BE3D" w14:textId="77777777" w:rsidR="00DA75B0" w:rsidRDefault="00EA04DA" w:rsidP="00C578E2">
            <w:pPr>
              <w:pStyle w:val="TableParagraph"/>
              <w:ind w:left="105"/>
              <w:rPr>
                <w:sz w:val="24"/>
              </w:rPr>
            </w:pPr>
            <w:r>
              <w:rPr>
                <w:sz w:val="24"/>
              </w:rPr>
              <w:t>Target audience:</w:t>
            </w:r>
          </w:p>
        </w:tc>
        <w:tc>
          <w:tcPr>
            <w:tcW w:w="5612" w:type="dxa"/>
          </w:tcPr>
          <w:p w14:paraId="633002F3" w14:textId="77777777" w:rsidR="00DA75B0" w:rsidRDefault="00EA04DA" w:rsidP="00C578E2">
            <w:pPr>
              <w:pStyle w:val="TableParagraph"/>
              <w:ind w:left="107"/>
              <w:rPr>
                <w:sz w:val="24"/>
              </w:rPr>
            </w:pPr>
            <w:r>
              <w:rPr>
                <w:sz w:val="24"/>
              </w:rPr>
              <w:t>ALL TRUST EMPLOYEES</w:t>
            </w:r>
          </w:p>
        </w:tc>
      </w:tr>
    </w:tbl>
    <w:p w14:paraId="1DA1E668" w14:textId="77777777" w:rsidR="00DA75B0" w:rsidRDefault="00DA75B0" w:rsidP="00C578E2">
      <w:pPr>
        <w:rPr>
          <w:sz w:val="24"/>
        </w:rPr>
        <w:sectPr w:rsidR="00DA75B0" w:rsidSect="00B66820">
          <w:footerReference w:type="default" r:id="rId8"/>
          <w:type w:val="continuous"/>
          <w:pgSz w:w="11910" w:h="16840"/>
          <w:pgMar w:top="1520" w:right="480" w:bottom="1020" w:left="740" w:header="720" w:footer="510" w:gutter="0"/>
          <w:pgNumType w:start="1"/>
          <w:cols w:space="720"/>
          <w:docGrid w:linePitch="299"/>
        </w:sectPr>
      </w:pPr>
    </w:p>
    <w:p w14:paraId="6710ECC2" w14:textId="28AAD502" w:rsidR="00DA75B0" w:rsidRDefault="00286600" w:rsidP="00286600">
      <w:pPr>
        <w:pStyle w:val="BodyText"/>
        <w:ind w:left="0" w:right="292" w:firstLine="0"/>
        <w:jc w:val="right"/>
        <w:rPr>
          <w:rFonts w:ascii="Times New Roman"/>
          <w:sz w:val="20"/>
        </w:rPr>
      </w:pPr>
      <w:r>
        <w:rPr>
          <w:rFonts w:ascii="Times New Roman"/>
          <w:noProof/>
          <w:sz w:val="20"/>
        </w:rPr>
        <w:lastRenderedPageBreak/>
        <w:drawing>
          <wp:inline distT="0" distB="0" distL="0" distR="0" wp14:anchorId="3CBA6AA5" wp14:editId="569A0944">
            <wp:extent cx="2583757" cy="8191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9" cstate="print"/>
                    <a:stretch>
                      <a:fillRect/>
                    </a:stretch>
                  </pic:blipFill>
                  <pic:spPr>
                    <a:xfrm>
                      <a:off x="0" y="0"/>
                      <a:ext cx="2583757" cy="819150"/>
                    </a:xfrm>
                    <a:prstGeom prst="rect">
                      <a:avLst/>
                    </a:prstGeom>
                  </pic:spPr>
                </pic:pic>
              </a:graphicData>
            </a:graphic>
          </wp:inline>
        </w:drawing>
      </w:r>
    </w:p>
    <w:p w14:paraId="3FEEECBD" w14:textId="2F72FA13" w:rsidR="00C578E2" w:rsidRDefault="00C578E2" w:rsidP="00286600">
      <w:pPr>
        <w:pStyle w:val="Heading1"/>
        <w:spacing w:before="0"/>
        <w:ind w:left="284" w:firstLine="0"/>
        <w:rPr>
          <w:b w:val="0"/>
          <w:bCs w:val="0"/>
        </w:rPr>
      </w:pPr>
      <w:bookmarkStart w:id="0" w:name="_bookmark1"/>
      <w:bookmarkEnd w:id="0"/>
    </w:p>
    <w:p w14:paraId="68F06EB6" w14:textId="6786AC1B" w:rsidR="00286600" w:rsidRPr="00AD782F" w:rsidRDefault="00AD782F" w:rsidP="00286600">
      <w:pPr>
        <w:pStyle w:val="Heading1"/>
        <w:tabs>
          <w:tab w:val="left" w:pos="1395"/>
        </w:tabs>
        <w:spacing w:before="0"/>
        <w:ind w:left="284" w:firstLine="0"/>
        <w:rPr>
          <w:bCs w:val="0"/>
          <w:lang w:val="en-GB"/>
        </w:rPr>
      </w:pPr>
      <w:r>
        <w:rPr>
          <w:bCs w:val="0"/>
          <w:lang w:val="en-GB"/>
        </w:rPr>
        <w:t>RECRUITMENT OF EX-OFFENDERS</w:t>
      </w:r>
    </w:p>
    <w:p w14:paraId="67917032" w14:textId="77777777" w:rsidR="00286600" w:rsidRDefault="00286600" w:rsidP="00C578E2">
      <w:pPr>
        <w:pStyle w:val="Heading1"/>
        <w:spacing w:before="0"/>
        <w:ind w:left="0" w:firstLine="0"/>
        <w:rPr>
          <w:b w:val="0"/>
          <w:bCs w:val="0"/>
        </w:rPr>
      </w:pPr>
    </w:p>
    <w:p w14:paraId="3CC813BC" w14:textId="77777777" w:rsidR="00286600" w:rsidRPr="007E4E39" w:rsidRDefault="00286600" w:rsidP="00053C41">
      <w:pPr>
        <w:pStyle w:val="ListParagraph"/>
        <w:numPr>
          <w:ilvl w:val="0"/>
          <w:numId w:val="31"/>
        </w:numPr>
        <w:adjustRightInd w:val="0"/>
        <w:ind w:right="289" w:hanging="720"/>
        <w:jc w:val="both"/>
        <w:rPr>
          <w:bCs/>
        </w:rPr>
      </w:pPr>
      <w:r w:rsidRPr="007E4E39">
        <w:rPr>
          <w:bCs/>
        </w:rPr>
        <w:t>Tees Valley Education Trust is required to send a copy of its policy on the recruitment of ex-offenders to all job applicants.</w:t>
      </w:r>
    </w:p>
    <w:p w14:paraId="62A9F6BA" w14:textId="77777777" w:rsidR="00286600" w:rsidRPr="00AC776D" w:rsidRDefault="00286600" w:rsidP="00053C41">
      <w:pPr>
        <w:pStyle w:val="CommentText"/>
        <w:widowControl w:val="0"/>
        <w:autoSpaceDE w:val="0"/>
        <w:autoSpaceDN w:val="0"/>
        <w:adjustRightInd w:val="0"/>
        <w:ind w:left="284" w:right="289" w:hanging="720"/>
        <w:rPr>
          <w:bCs/>
          <w:sz w:val="18"/>
          <w:szCs w:val="18"/>
        </w:rPr>
      </w:pPr>
    </w:p>
    <w:p w14:paraId="2D6B18D6" w14:textId="77777777" w:rsidR="00286600" w:rsidRDefault="00286600" w:rsidP="00053C41">
      <w:pPr>
        <w:pStyle w:val="ListParagraph"/>
        <w:numPr>
          <w:ilvl w:val="0"/>
          <w:numId w:val="31"/>
        </w:numPr>
        <w:adjustRightInd w:val="0"/>
        <w:ind w:right="289" w:hanging="720"/>
        <w:jc w:val="both"/>
        <w:rPr>
          <w:bCs/>
        </w:rPr>
      </w:pPr>
      <w:r w:rsidRPr="007E4E39">
        <w:rPr>
          <w:bCs/>
        </w:rPr>
        <w:t xml:space="preserve">The Trust Board fully complies with the DBS Code of Practice and will not discriminate unfairly against any subject of a disclosure on the basis of conviction or other information revealed. </w:t>
      </w:r>
    </w:p>
    <w:p w14:paraId="00A4865D" w14:textId="77777777" w:rsidR="00286600" w:rsidRPr="004234A9" w:rsidRDefault="00286600" w:rsidP="00053C41">
      <w:pPr>
        <w:adjustRightInd w:val="0"/>
        <w:ind w:left="284" w:right="289" w:hanging="720"/>
        <w:rPr>
          <w:bCs/>
        </w:rPr>
      </w:pPr>
    </w:p>
    <w:p w14:paraId="42C34F3D" w14:textId="77777777" w:rsidR="00286600" w:rsidRPr="007E4E39" w:rsidRDefault="00286600" w:rsidP="00053C41">
      <w:pPr>
        <w:pStyle w:val="ListParagraph"/>
        <w:numPr>
          <w:ilvl w:val="0"/>
          <w:numId w:val="31"/>
        </w:numPr>
        <w:adjustRightInd w:val="0"/>
        <w:ind w:right="289" w:hanging="720"/>
        <w:jc w:val="both"/>
        <w:rPr>
          <w:bCs/>
        </w:rPr>
      </w:pPr>
      <w:r w:rsidRPr="007E4E39">
        <w:rPr>
          <w:bCs/>
        </w:rPr>
        <w:t xml:space="preserve">All applicants are subject to a DBS check before the job appointment is confirmed; this includes details of convictions, cautions and reprimands, as well as spent and unspent convictions. A positive disclosure will not necessarily prohibit a candidate from being offered a position. </w:t>
      </w:r>
    </w:p>
    <w:p w14:paraId="59C3AC81" w14:textId="77777777" w:rsidR="00286600" w:rsidRPr="007E4E39" w:rsidRDefault="00286600" w:rsidP="00053C41">
      <w:pPr>
        <w:adjustRightInd w:val="0"/>
        <w:ind w:left="284" w:right="289" w:hanging="720"/>
        <w:rPr>
          <w:bCs/>
        </w:rPr>
      </w:pPr>
    </w:p>
    <w:p w14:paraId="42BDB1E5" w14:textId="77777777" w:rsidR="00286600" w:rsidRPr="007E4E39" w:rsidRDefault="00286600" w:rsidP="00053C41">
      <w:pPr>
        <w:pStyle w:val="ListParagraph"/>
        <w:numPr>
          <w:ilvl w:val="0"/>
          <w:numId w:val="31"/>
        </w:numPr>
        <w:adjustRightInd w:val="0"/>
        <w:ind w:right="289" w:hanging="720"/>
        <w:jc w:val="both"/>
        <w:rPr>
          <w:bCs/>
        </w:rPr>
      </w:pPr>
      <w:r w:rsidRPr="007E4E39">
        <w:rPr>
          <w:bCs/>
        </w:rPr>
        <w:t>The Trust will not take into account any minor or old convictions which are ‘protected’ from disclosure when considering an applicant, as defined by the Rehabilitation of Offenders Act 1974 (Exceptions) Order 1975 (as amended in 2015)</w:t>
      </w:r>
    </w:p>
    <w:p w14:paraId="025E80A7" w14:textId="77777777" w:rsidR="00286600" w:rsidRPr="007E4E39" w:rsidRDefault="00286600" w:rsidP="00053C41">
      <w:pPr>
        <w:pStyle w:val="ListParagraph"/>
        <w:adjustRightInd w:val="0"/>
        <w:ind w:left="284" w:right="289" w:hanging="720"/>
        <w:rPr>
          <w:bCs/>
        </w:rPr>
      </w:pPr>
    </w:p>
    <w:p w14:paraId="7E7A2DB4" w14:textId="77777777" w:rsidR="00286600" w:rsidRPr="007E4E39" w:rsidRDefault="00286600" w:rsidP="00053C41">
      <w:pPr>
        <w:pStyle w:val="ListParagraph"/>
        <w:numPr>
          <w:ilvl w:val="0"/>
          <w:numId w:val="31"/>
        </w:numPr>
        <w:adjustRightInd w:val="0"/>
        <w:ind w:right="289" w:hanging="720"/>
        <w:jc w:val="both"/>
        <w:rPr>
          <w:bCs/>
        </w:rPr>
      </w:pPr>
      <w:r w:rsidRPr="007E4E39">
        <w:rPr>
          <w:bCs/>
        </w:rPr>
        <w:t xml:space="preserve">The Trust is committed to the fair treatment of all applicants, regardless of race, gender, religion, sexual orientation, responsibilities for dependants, age, physical or mental disability or offending background. </w:t>
      </w:r>
    </w:p>
    <w:p w14:paraId="30384496" w14:textId="77777777" w:rsidR="00286600" w:rsidRPr="007E4E39" w:rsidRDefault="00286600" w:rsidP="00053C41">
      <w:pPr>
        <w:pStyle w:val="ListParagraph"/>
        <w:adjustRightInd w:val="0"/>
        <w:ind w:left="284" w:right="289" w:hanging="720"/>
        <w:rPr>
          <w:bCs/>
        </w:rPr>
      </w:pPr>
    </w:p>
    <w:p w14:paraId="79ABF226" w14:textId="77777777" w:rsidR="00286600" w:rsidRPr="007E4E39" w:rsidRDefault="00286600" w:rsidP="00053C41">
      <w:pPr>
        <w:pStyle w:val="ListParagraph"/>
        <w:numPr>
          <w:ilvl w:val="0"/>
          <w:numId w:val="31"/>
        </w:numPr>
        <w:adjustRightInd w:val="0"/>
        <w:ind w:right="289" w:hanging="720"/>
        <w:jc w:val="both"/>
        <w:rPr>
          <w:bCs/>
        </w:rPr>
      </w:pPr>
      <w:r w:rsidRPr="007E4E39">
        <w:rPr>
          <w:bCs/>
        </w:rPr>
        <w:t xml:space="preserve">The Trust promotes equal opportunity and welcomes applicants from a wide range of backgrounds, including those with criminal records. </w:t>
      </w:r>
    </w:p>
    <w:p w14:paraId="54759CD5" w14:textId="77777777" w:rsidR="00286600" w:rsidRPr="00E035A4" w:rsidRDefault="00286600" w:rsidP="00053C41">
      <w:pPr>
        <w:pStyle w:val="ListParagraph"/>
        <w:adjustRightInd w:val="0"/>
        <w:ind w:left="284" w:right="289" w:hanging="720"/>
        <w:rPr>
          <w:bCs/>
          <w:sz w:val="16"/>
          <w:szCs w:val="16"/>
        </w:rPr>
      </w:pPr>
    </w:p>
    <w:p w14:paraId="3F0E6920" w14:textId="77777777" w:rsidR="00286600" w:rsidRDefault="00286600" w:rsidP="00053C41">
      <w:pPr>
        <w:pStyle w:val="ListParagraph"/>
        <w:numPr>
          <w:ilvl w:val="0"/>
          <w:numId w:val="31"/>
        </w:numPr>
        <w:adjustRightInd w:val="0"/>
        <w:ind w:right="289" w:hanging="720"/>
        <w:jc w:val="both"/>
        <w:rPr>
          <w:bCs/>
        </w:rPr>
      </w:pPr>
      <w:r w:rsidRPr="007E4E39">
        <w:rPr>
          <w:bCs/>
        </w:rPr>
        <w:t>Candidates are selected for interviews based on their skills, qualifications and expertise.</w:t>
      </w:r>
    </w:p>
    <w:p w14:paraId="26E3D0FC" w14:textId="77777777" w:rsidR="00286600" w:rsidRPr="00686ED0" w:rsidRDefault="00286600" w:rsidP="00053C41">
      <w:pPr>
        <w:pStyle w:val="ListParagraph"/>
        <w:adjustRightInd w:val="0"/>
        <w:ind w:left="284" w:right="289" w:hanging="720"/>
        <w:jc w:val="both"/>
        <w:rPr>
          <w:bCs/>
        </w:rPr>
      </w:pPr>
    </w:p>
    <w:p w14:paraId="0CD51DA8" w14:textId="77777777" w:rsidR="00286600" w:rsidRPr="007E4E39" w:rsidRDefault="00286600" w:rsidP="00053C41">
      <w:pPr>
        <w:pStyle w:val="ListParagraph"/>
        <w:numPr>
          <w:ilvl w:val="0"/>
          <w:numId w:val="31"/>
        </w:numPr>
        <w:adjustRightInd w:val="0"/>
        <w:ind w:right="289" w:hanging="720"/>
        <w:jc w:val="both"/>
        <w:rPr>
          <w:bCs/>
        </w:rPr>
      </w:pPr>
      <w:r w:rsidRPr="007E4E39">
        <w:rPr>
          <w:bCs/>
        </w:rPr>
        <w:t>All application forms and recruitment notices will contain a statement that a disclosure will be requested if a position is offered.</w:t>
      </w:r>
    </w:p>
    <w:p w14:paraId="66DF5BCB" w14:textId="77777777" w:rsidR="00286600" w:rsidRPr="007E4E39" w:rsidRDefault="00286600" w:rsidP="00053C41">
      <w:pPr>
        <w:pStyle w:val="ListParagraph"/>
        <w:adjustRightInd w:val="0"/>
        <w:ind w:left="284" w:right="289" w:hanging="720"/>
        <w:rPr>
          <w:bCs/>
        </w:rPr>
      </w:pPr>
    </w:p>
    <w:p w14:paraId="21D16991" w14:textId="77777777" w:rsidR="00286600" w:rsidRDefault="00286600" w:rsidP="00053C41">
      <w:pPr>
        <w:pStyle w:val="ListParagraph"/>
        <w:numPr>
          <w:ilvl w:val="0"/>
          <w:numId w:val="31"/>
        </w:numPr>
        <w:adjustRightInd w:val="0"/>
        <w:ind w:right="289" w:hanging="720"/>
        <w:jc w:val="both"/>
        <w:rPr>
          <w:bCs/>
        </w:rPr>
      </w:pPr>
      <w:r w:rsidRPr="007E4E39">
        <w:rPr>
          <w:bCs/>
        </w:rPr>
        <w:t>All applicants are encouraged to provide details of their criminal record at the earliest stage possible. This may be sent under a separate and confidential cover.</w:t>
      </w:r>
    </w:p>
    <w:p w14:paraId="79CBABF3" w14:textId="77777777" w:rsidR="00286600" w:rsidRPr="007E4E39" w:rsidRDefault="00286600" w:rsidP="00053C41">
      <w:pPr>
        <w:pStyle w:val="ListParagraph"/>
        <w:adjustRightInd w:val="0"/>
        <w:ind w:left="284" w:right="289" w:hanging="720"/>
        <w:jc w:val="both"/>
        <w:rPr>
          <w:bCs/>
        </w:rPr>
      </w:pPr>
    </w:p>
    <w:p w14:paraId="15908609" w14:textId="77777777" w:rsidR="00286600" w:rsidRPr="007E4E39" w:rsidRDefault="00286600" w:rsidP="00053C41">
      <w:pPr>
        <w:pStyle w:val="ListParagraph"/>
        <w:numPr>
          <w:ilvl w:val="0"/>
          <w:numId w:val="31"/>
        </w:numPr>
        <w:adjustRightInd w:val="0"/>
        <w:ind w:right="289" w:hanging="720"/>
        <w:jc w:val="both"/>
        <w:rPr>
          <w:b/>
        </w:rPr>
      </w:pPr>
      <w:r w:rsidRPr="007E4E39">
        <w:rPr>
          <w:bCs/>
        </w:rPr>
        <w:t>All applicants will be made aware of the existence of the DBS Code of Practice and will be provided with a copy on request.</w:t>
      </w:r>
    </w:p>
    <w:p w14:paraId="6472CB61" w14:textId="77777777" w:rsidR="00286600" w:rsidRPr="007E4E39" w:rsidRDefault="00286600" w:rsidP="00053C41">
      <w:pPr>
        <w:adjustRightInd w:val="0"/>
        <w:ind w:left="284" w:right="289" w:hanging="720"/>
        <w:rPr>
          <w:b/>
        </w:rPr>
      </w:pPr>
    </w:p>
    <w:p w14:paraId="22F1265A" w14:textId="77777777" w:rsidR="00286600" w:rsidRDefault="00286600" w:rsidP="00053C41">
      <w:pPr>
        <w:pStyle w:val="ListParagraph"/>
        <w:numPr>
          <w:ilvl w:val="0"/>
          <w:numId w:val="31"/>
        </w:numPr>
        <w:adjustRightInd w:val="0"/>
        <w:ind w:right="289" w:hanging="720"/>
        <w:jc w:val="both"/>
        <w:rPr>
          <w:bCs/>
        </w:rPr>
      </w:pPr>
      <w:r w:rsidRPr="007E4E39">
        <w:rPr>
          <w:bCs/>
        </w:rPr>
        <w:t xml:space="preserve">The Trust is committed to ensuring all disclosure information will only be seen by those who require access as part of their duties. </w:t>
      </w:r>
    </w:p>
    <w:p w14:paraId="18590392" w14:textId="77777777" w:rsidR="00286600" w:rsidRPr="00C6647B" w:rsidRDefault="00286600" w:rsidP="00053C41">
      <w:pPr>
        <w:adjustRightInd w:val="0"/>
        <w:ind w:left="284" w:right="289" w:hanging="720"/>
        <w:rPr>
          <w:bCs/>
        </w:rPr>
      </w:pPr>
    </w:p>
    <w:p w14:paraId="29EAA659" w14:textId="77777777" w:rsidR="00286600" w:rsidRPr="007E4E39" w:rsidRDefault="00286600" w:rsidP="00053C41">
      <w:pPr>
        <w:pStyle w:val="ListParagraph"/>
        <w:numPr>
          <w:ilvl w:val="0"/>
          <w:numId w:val="31"/>
        </w:numPr>
        <w:adjustRightInd w:val="0"/>
        <w:ind w:right="289" w:hanging="720"/>
        <w:jc w:val="both"/>
        <w:rPr>
          <w:bCs/>
        </w:rPr>
      </w:pPr>
      <w:r w:rsidRPr="007E4E39">
        <w:rPr>
          <w:bCs/>
        </w:rPr>
        <w:t>The Trust will discuss any matters revealed on a DBS certificate with the applicant before withdrawing a conditional offer of employment.</w:t>
      </w:r>
    </w:p>
    <w:p w14:paraId="29FC618D" w14:textId="77777777" w:rsidR="00286600" w:rsidRPr="00C3524E" w:rsidRDefault="00286600" w:rsidP="00053C41">
      <w:pPr>
        <w:pStyle w:val="ListParagraph"/>
        <w:adjustRightInd w:val="0"/>
        <w:ind w:left="284" w:right="289" w:hanging="720"/>
        <w:rPr>
          <w:bCs/>
          <w:sz w:val="18"/>
          <w:szCs w:val="18"/>
        </w:rPr>
      </w:pPr>
    </w:p>
    <w:p w14:paraId="5237210F" w14:textId="77777777" w:rsidR="00286600" w:rsidRDefault="00286600" w:rsidP="00053C41">
      <w:pPr>
        <w:pStyle w:val="ListParagraph"/>
        <w:numPr>
          <w:ilvl w:val="0"/>
          <w:numId w:val="31"/>
        </w:numPr>
        <w:adjustRightInd w:val="0"/>
        <w:ind w:right="289" w:hanging="720"/>
        <w:jc w:val="both"/>
        <w:rPr>
          <w:bCs/>
        </w:rPr>
      </w:pPr>
      <w:r w:rsidRPr="007E4E39">
        <w:rPr>
          <w:bCs/>
        </w:rPr>
        <w:t>At the interview, or in a subsequent discussion, open and measured discussion will take place on the subject of the offences.</w:t>
      </w:r>
    </w:p>
    <w:p w14:paraId="27FC1730" w14:textId="77777777" w:rsidR="00286600" w:rsidRPr="00163F12" w:rsidRDefault="00286600" w:rsidP="00053C41">
      <w:pPr>
        <w:adjustRightInd w:val="0"/>
        <w:ind w:left="284" w:right="289" w:hanging="720"/>
        <w:rPr>
          <w:bCs/>
        </w:rPr>
      </w:pPr>
    </w:p>
    <w:p w14:paraId="0D126502" w14:textId="78F3FDA2" w:rsidR="00286600" w:rsidRDefault="00286600" w:rsidP="00053C41">
      <w:pPr>
        <w:pStyle w:val="ListParagraph"/>
        <w:numPr>
          <w:ilvl w:val="0"/>
          <w:numId w:val="31"/>
        </w:numPr>
        <w:adjustRightInd w:val="0"/>
        <w:ind w:right="289" w:hanging="720"/>
        <w:jc w:val="both"/>
        <w:rPr>
          <w:bCs/>
        </w:rPr>
      </w:pPr>
      <w:r w:rsidRPr="007E4E39">
        <w:rPr>
          <w:bCs/>
        </w:rPr>
        <w:t>Failure to reveal information that is directly relevant to the position sought could lead to withdrawal of any offer made.</w:t>
      </w:r>
    </w:p>
    <w:p w14:paraId="5DC04C59" w14:textId="77777777" w:rsidR="00053C41" w:rsidRPr="00053C41" w:rsidRDefault="00053C41" w:rsidP="00053C41">
      <w:pPr>
        <w:pStyle w:val="ListParagraph"/>
        <w:rPr>
          <w:bCs/>
        </w:rPr>
      </w:pPr>
    </w:p>
    <w:p w14:paraId="43563872" w14:textId="69277C51" w:rsidR="00053C41" w:rsidRDefault="00053C41" w:rsidP="00053C41">
      <w:pPr>
        <w:adjustRightInd w:val="0"/>
        <w:ind w:right="289"/>
        <w:jc w:val="both"/>
        <w:rPr>
          <w:bCs/>
        </w:rPr>
      </w:pPr>
    </w:p>
    <w:p w14:paraId="2AD9273D" w14:textId="77777777" w:rsidR="00053C41" w:rsidRPr="00053C41" w:rsidRDefault="00053C41" w:rsidP="00053C41">
      <w:pPr>
        <w:adjustRightInd w:val="0"/>
        <w:ind w:right="289"/>
        <w:jc w:val="both"/>
        <w:rPr>
          <w:bCs/>
        </w:rPr>
      </w:pPr>
    </w:p>
    <w:p w14:paraId="15B9A5AB" w14:textId="77777777" w:rsidR="00286600" w:rsidRPr="007E4E39" w:rsidRDefault="00286600" w:rsidP="00053C41">
      <w:pPr>
        <w:pStyle w:val="ListParagraph"/>
        <w:adjustRightInd w:val="0"/>
        <w:ind w:left="284" w:right="289" w:hanging="720"/>
        <w:rPr>
          <w:bCs/>
        </w:rPr>
      </w:pPr>
    </w:p>
    <w:p w14:paraId="0E153D7B" w14:textId="77777777" w:rsidR="00286600" w:rsidRPr="007E4E39" w:rsidRDefault="00286600" w:rsidP="00053C41">
      <w:pPr>
        <w:pStyle w:val="ListParagraph"/>
        <w:numPr>
          <w:ilvl w:val="0"/>
          <w:numId w:val="31"/>
        </w:numPr>
        <w:adjustRightInd w:val="0"/>
        <w:ind w:right="289" w:hanging="720"/>
        <w:jc w:val="both"/>
        <w:rPr>
          <w:bCs/>
        </w:rPr>
      </w:pPr>
      <w:r w:rsidRPr="007E4E39">
        <w:rPr>
          <w:bCs/>
        </w:rPr>
        <w:t xml:space="preserve">Legal advice is available for all involved in the recruitment process to ensure they can identify and assess the relevance and circumstances of offences. </w:t>
      </w:r>
    </w:p>
    <w:p w14:paraId="5FE45F8A" w14:textId="77777777" w:rsidR="00286600" w:rsidRPr="00E035A4" w:rsidRDefault="00286600" w:rsidP="00053C41">
      <w:pPr>
        <w:pStyle w:val="ListParagraph"/>
        <w:adjustRightInd w:val="0"/>
        <w:ind w:left="284" w:right="289" w:hanging="720"/>
        <w:rPr>
          <w:bCs/>
          <w:sz w:val="16"/>
          <w:szCs w:val="16"/>
        </w:rPr>
      </w:pPr>
    </w:p>
    <w:p w14:paraId="57321263" w14:textId="77777777" w:rsidR="00286600" w:rsidRDefault="00286600" w:rsidP="00053C41">
      <w:pPr>
        <w:pStyle w:val="ListParagraph"/>
        <w:numPr>
          <w:ilvl w:val="0"/>
          <w:numId w:val="31"/>
        </w:numPr>
        <w:adjustRightInd w:val="0"/>
        <w:ind w:right="289" w:hanging="720"/>
        <w:jc w:val="both"/>
        <w:rPr>
          <w:bCs/>
        </w:rPr>
      </w:pPr>
      <w:r w:rsidRPr="007E4E39">
        <w:rPr>
          <w:bCs/>
        </w:rPr>
        <w:t>All recruitment personnel have received appropriate training and guidance in the relevant legislation relating to the employment of ex-offenders.</w:t>
      </w:r>
    </w:p>
    <w:p w14:paraId="36F85754" w14:textId="77777777" w:rsidR="00286600" w:rsidRPr="00AC776D" w:rsidRDefault="00286600" w:rsidP="00286600">
      <w:pPr>
        <w:pStyle w:val="ListParagraph"/>
        <w:ind w:right="292"/>
        <w:rPr>
          <w:bCs/>
        </w:rPr>
      </w:pPr>
    </w:p>
    <w:p w14:paraId="52180297" w14:textId="193C8AEA" w:rsidR="00CB09FE" w:rsidRDefault="00CB09FE" w:rsidP="00053C41">
      <w:pPr>
        <w:pStyle w:val="Heading1"/>
        <w:spacing w:before="0"/>
        <w:ind w:left="284" w:right="292" w:firstLine="0"/>
        <w:rPr>
          <w:bCs w:val="0"/>
          <w:lang w:val="en-GB"/>
        </w:rPr>
      </w:pPr>
      <w:bookmarkStart w:id="1" w:name="_Toc93485674"/>
      <w:r>
        <w:rPr>
          <w:bCs w:val="0"/>
          <w:lang w:val="en-GB"/>
        </w:rPr>
        <w:t>MONITORING AND REVIEW</w:t>
      </w:r>
      <w:bookmarkEnd w:id="1"/>
    </w:p>
    <w:p w14:paraId="42A9FB9D" w14:textId="77777777" w:rsidR="00053C41" w:rsidRPr="00053C41" w:rsidRDefault="00053C41" w:rsidP="00053C41">
      <w:pPr>
        <w:pStyle w:val="Heading1"/>
        <w:spacing w:before="0"/>
        <w:ind w:left="284" w:right="292" w:firstLine="0"/>
        <w:rPr>
          <w:lang w:val="en-GB"/>
        </w:rPr>
      </w:pPr>
    </w:p>
    <w:p w14:paraId="475247A4" w14:textId="76D7DBCB" w:rsidR="00CB09FE" w:rsidRPr="00053C41" w:rsidRDefault="00CB09FE" w:rsidP="00053C41">
      <w:pPr>
        <w:pStyle w:val="ListParagraph"/>
        <w:numPr>
          <w:ilvl w:val="0"/>
          <w:numId w:val="31"/>
        </w:numPr>
        <w:adjustRightInd w:val="0"/>
        <w:ind w:right="289" w:hanging="720"/>
        <w:jc w:val="both"/>
        <w:rPr>
          <w:bCs/>
        </w:rPr>
      </w:pPr>
      <w:r w:rsidRPr="00053C41">
        <w:rPr>
          <w:bCs/>
        </w:rPr>
        <w:t>The Trust Board will review this policy annually ensuring that all procedures are up-to-date.</w:t>
      </w:r>
    </w:p>
    <w:p w14:paraId="3A9335DF" w14:textId="77777777" w:rsidR="00CB09FE" w:rsidRPr="00053C41" w:rsidRDefault="00CB09FE" w:rsidP="00053C41">
      <w:pPr>
        <w:adjustRightInd w:val="0"/>
        <w:ind w:left="284" w:right="289"/>
        <w:jc w:val="both"/>
        <w:rPr>
          <w:bCs/>
        </w:rPr>
      </w:pPr>
    </w:p>
    <w:p w14:paraId="0BCE9A4D" w14:textId="1430D6B0" w:rsidR="00CB09FE" w:rsidRPr="00053C41" w:rsidRDefault="00CB09FE" w:rsidP="00053C41">
      <w:pPr>
        <w:pStyle w:val="ListParagraph"/>
        <w:numPr>
          <w:ilvl w:val="0"/>
          <w:numId w:val="31"/>
        </w:numPr>
        <w:adjustRightInd w:val="0"/>
        <w:ind w:right="289" w:hanging="720"/>
        <w:jc w:val="both"/>
        <w:rPr>
          <w:bCs/>
        </w:rPr>
      </w:pPr>
      <w:r w:rsidRPr="00053C41">
        <w:rPr>
          <w:bCs/>
        </w:rPr>
        <w:t>Any changes made to this policy will be communicated to all members of</w:t>
      </w:r>
      <w:r w:rsidR="002721E6" w:rsidRPr="00053C41">
        <w:rPr>
          <w:bCs/>
        </w:rPr>
        <w:t xml:space="preserve"> staff.</w:t>
      </w:r>
    </w:p>
    <w:p w14:paraId="7F63E7DC" w14:textId="2C260497" w:rsidR="002721E6" w:rsidRPr="00053C41" w:rsidRDefault="002721E6" w:rsidP="00053C41">
      <w:pPr>
        <w:adjustRightInd w:val="0"/>
        <w:ind w:left="284" w:right="289"/>
        <w:jc w:val="both"/>
        <w:rPr>
          <w:sz w:val="20"/>
          <w:lang w:val="en-GB"/>
        </w:rPr>
      </w:pPr>
    </w:p>
    <w:p w14:paraId="6D808EB0" w14:textId="1DEB57CA" w:rsidR="00CB09FE" w:rsidRPr="00CB09FE" w:rsidRDefault="00CB09FE" w:rsidP="00286600">
      <w:pPr>
        <w:pStyle w:val="BodyText"/>
        <w:ind w:left="11530" w:right="292" w:firstLine="0"/>
        <w:rPr>
          <w:sz w:val="20"/>
          <w:lang w:val="en-GB"/>
        </w:rPr>
      </w:pPr>
      <w:r w:rsidRPr="00CB09FE">
        <w:rPr>
          <w:sz w:val="20"/>
          <w:lang w:val="en-GB"/>
        </w:rPr>
        <w:t xml:space="preserve">the concern </w:t>
      </w:r>
    </w:p>
    <w:p w14:paraId="328B6B3C" w14:textId="28129877" w:rsidR="00C578E2" w:rsidRPr="00C578E2" w:rsidRDefault="00C578E2" w:rsidP="00C578E2">
      <w:pPr>
        <w:pStyle w:val="BodyText"/>
        <w:ind w:left="11530" w:firstLine="0"/>
        <w:rPr>
          <w:sz w:val="20"/>
        </w:rPr>
      </w:pPr>
      <w:r w:rsidRPr="00C578E2">
        <w:rPr>
          <w:sz w:val="20"/>
        </w:rPr>
        <w:t>N</w:t>
      </w:r>
    </w:p>
    <w:sectPr w:rsidR="00C578E2" w:rsidRPr="00C578E2" w:rsidSect="009F6709">
      <w:footerReference w:type="default" r:id="rId10"/>
      <w:pgSz w:w="11910" w:h="16840"/>
      <w:pgMar w:top="740" w:right="1100" w:bottom="240" w:left="1020" w:header="397" w:footer="51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D1D70B" w14:textId="77777777" w:rsidR="001A3D7F" w:rsidRDefault="001A3D7F">
      <w:r>
        <w:separator/>
      </w:r>
    </w:p>
  </w:endnote>
  <w:endnote w:type="continuationSeparator" w:id="0">
    <w:p w14:paraId="142F2540" w14:textId="77777777" w:rsidR="001A3D7F" w:rsidRDefault="001A3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rlito">
    <w:altName w:val="Calibri"/>
    <w:charset w:val="00"/>
    <w:family w:val="swiss"/>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1334086"/>
      <w:docPartObj>
        <w:docPartGallery w:val="Page Numbers (Bottom of Page)"/>
        <w:docPartUnique/>
      </w:docPartObj>
    </w:sdtPr>
    <w:sdtEndPr>
      <w:rPr>
        <w:noProof/>
      </w:rPr>
    </w:sdtEndPr>
    <w:sdtContent>
      <w:p w14:paraId="2BD5A2F1" w14:textId="3E62037B" w:rsidR="009F6709" w:rsidRDefault="009F6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45151D4" w14:textId="2A6EE6FC" w:rsidR="00DA75B0" w:rsidRDefault="00DA75B0">
    <w:pPr>
      <w:pStyle w:val="BodyText"/>
      <w:spacing w:line="14" w:lineRule="auto"/>
      <w:ind w:left="0" w:firstLine="0"/>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893391"/>
      <w:docPartObj>
        <w:docPartGallery w:val="Page Numbers (Bottom of Page)"/>
        <w:docPartUnique/>
      </w:docPartObj>
    </w:sdtPr>
    <w:sdtEndPr>
      <w:rPr>
        <w:noProof/>
      </w:rPr>
    </w:sdtEndPr>
    <w:sdtContent>
      <w:p w14:paraId="06E03709" w14:textId="7A95945E" w:rsidR="009F6709" w:rsidRDefault="009F67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17843A" w14:textId="797D35CC" w:rsidR="00DA75B0" w:rsidRDefault="00DA75B0">
    <w:pPr>
      <w:pStyle w:val="BodyText"/>
      <w:spacing w:line="14" w:lineRule="auto"/>
      <w:ind w:left="0" w:firstLine="0"/>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FF300" w14:textId="77777777" w:rsidR="001A3D7F" w:rsidRDefault="001A3D7F">
      <w:r>
        <w:separator/>
      </w:r>
    </w:p>
  </w:footnote>
  <w:footnote w:type="continuationSeparator" w:id="0">
    <w:p w14:paraId="07586BA6" w14:textId="77777777" w:rsidR="001A3D7F" w:rsidRDefault="001A3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52F03"/>
    <w:multiLevelType w:val="hybridMultilevel"/>
    <w:tmpl w:val="7DBAE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447F94"/>
    <w:multiLevelType w:val="hybridMultilevel"/>
    <w:tmpl w:val="5396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55062"/>
    <w:multiLevelType w:val="hybridMultilevel"/>
    <w:tmpl w:val="274E6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AF6A05"/>
    <w:multiLevelType w:val="hybridMultilevel"/>
    <w:tmpl w:val="35F6B1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C70BAC"/>
    <w:multiLevelType w:val="hybridMultilevel"/>
    <w:tmpl w:val="ED301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067498"/>
    <w:multiLevelType w:val="hybridMultilevel"/>
    <w:tmpl w:val="85C6A3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17034C"/>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B6B2160"/>
    <w:multiLevelType w:val="hybridMultilevel"/>
    <w:tmpl w:val="25F48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D650EF"/>
    <w:multiLevelType w:val="hybridMultilevel"/>
    <w:tmpl w:val="34A62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4F92599"/>
    <w:multiLevelType w:val="hybridMultilevel"/>
    <w:tmpl w:val="0D5A7CBA"/>
    <w:lvl w:ilvl="0" w:tplc="5248E9E6">
      <w:numFmt w:val="bullet"/>
      <w:lvlText w:val=""/>
      <w:lvlJc w:val="left"/>
      <w:pPr>
        <w:ind w:left="832" w:hanging="361"/>
      </w:pPr>
      <w:rPr>
        <w:rFonts w:ascii="Symbol" w:eastAsia="Symbol" w:hAnsi="Symbol" w:cs="Symbol" w:hint="default"/>
        <w:w w:val="100"/>
        <w:sz w:val="24"/>
        <w:szCs w:val="24"/>
        <w:lang w:val="en-US" w:eastAsia="en-US" w:bidi="ar-SA"/>
      </w:rPr>
    </w:lvl>
    <w:lvl w:ilvl="1" w:tplc="9FFE79EA">
      <w:numFmt w:val="bullet"/>
      <w:lvlText w:val="•"/>
      <w:lvlJc w:val="left"/>
      <w:pPr>
        <w:ind w:left="1824" w:hanging="361"/>
      </w:pPr>
      <w:rPr>
        <w:rFonts w:hint="default"/>
        <w:lang w:val="en-US" w:eastAsia="en-US" w:bidi="ar-SA"/>
      </w:rPr>
    </w:lvl>
    <w:lvl w:ilvl="2" w:tplc="ABA219E2">
      <w:numFmt w:val="bullet"/>
      <w:lvlText w:val="•"/>
      <w:lvlJc w:val="left"/>
      <w:pPr>
        <w:ind w:left="2809" w:hanging="361"/>
      </w:pPr>
      <w:rPr>
        <w:rFonts w:hint="default"/>
        <w:lang w:val="en-US" w:eastAsia="en-US" w:bidi="ar-SA"/>
      </w:rPr>
    </w:lvl>
    <w:lvl w:ilvl="3" w:tplc="41E449CC">
      <w:numFmt w:val="bullet"/>
      <w:lvlText w:val="•"/>
      <w:lvlJc w:val="left"/>
      <w:pPr>
        <w:ind w:left="3793" w:hanging="361"/>
      </w:pPr>
      <w:rPr>
        <w:rFonts w:hint="default"/>
        <w:lang w:val="en-US" w:eastAsia="en-US" w:bidi="ar-SA"/>
      </w:rPr>
    </w:lvl>
    <w:lvl w:ilvl="4" w:tplc="7DFE18DA">
      <w:numFmt w:val="bullet"/>
      <w:lvlText w:val="•"/>
      <w:lvlJc w:val="left"/>
      <w:pPr>
        <w:ind w:left="4778" w:hanging="361"/>
      </w:pPr>
      <w:rPr>
        <w:rFonts w:hint="default"/>
        <w:lang w:val="en-US" w:eastAsia="en-US" w:bidi="ar-SA"/>
      </w:rPr>
    </w:lvl>
    <w:lvl w:ilvl="5" w:tplc="D2DA971A">
      <w:numFmt w:val="bullet"/>
      <w:lvlText w:val="•"/>
      <w:lvlJc w:val="left"/>
      <w:pPr>
        <w:ind w:left="5763" w:hanging="361"/>
      </w:pPr>
      <w:rPr>
        <w:rFonts w:hint="default"/>
        <w:lang w:val="en-US" w:eastAsia="en-US" w:bidi="ar-SA"/>
      </w:rPr>
    </w:lvl>
    <w:lvl w:ilvl="6" w:tplc="4F2A8982">
      <w:numFmt w:val="bullet"/>
      <w:lvlText w:val="•"/>
      <w:lvlJc w:val="left"/>
      <w:pPr>
        <w:ind w:left="6747" w:hanging="361"/>
      </w:pPr>
      <w:rPr>
        <w:rFonts w:hint="default"/>
        <w:lang w:val="en-US" w:eastAsia="en-US" w:bidi="ar-SA"/>
      </w:rPr>
    </w:lvl>
    <w:lvl w:ilvl="7" w:tplc="B81C7A94">
      <w:numFmt w:val="bullet"/>
      <w:lvlText w:val="•"/>
      <w:lvlJc w:val="left"/>
      <w:pPr>
        <w:ind w:left="7732" w:hanging="361"/>
      </w:pPr>
      <w:rPr>
        <w:rFonts w:hint="default"/>
        <w:lang w:val="en-US" w:eastAsia="en-US" w:bidi="ar-SA"/>
      </w:rPr>
    </w:lvl>
    <w:lvl w:ilvl="8" w:tplc="194490CE">
      <w:numFmt w:val="bullet"/>
      <w:lvlText w:val="•"/>
      <w:lvlJc w:val="left"/>
      <w:pPr>
        <w:ind w:left="8717" w:hanging="361"/>
      </w:pPr>
      <w:rPr>
        <w:rFonts w:hint="default"/>
        <w:lang w:val="en-US" w:eastAsia="en-US" w:bidi="ar-SA"/>
      </w:rPr>
    </w:lvl>
  </w:abstractNum>
  <w:abstractNum w:abstractNumId="10" w15:restartNumberingAfterBreak="0">
    <w:nsid w:val="2CA45041"/>
    <w:multiLevelType w:val="multilevel"/>
    <w:tmpl w:val="3C7CC834"/>
    <w:lvl w:ilvl="0">
      <w:start w:val="1"/>
      <w:numFmt w:val="decimal"/>
      <w:lvlText w:val="%1"/>
      <w:lvlJc w:val="left"/>
      <w:pPr>
        <w:ind w:left="539" w:hanging="428"/>
        <w:jc w:val="left"/>
      </w:pPr>
      <w:rPr>
        <w:rFonts w:ascii="Carlito" w:eastAsia="Carlito" w:hAnsi="Carlito" w:cs="Carlito" w:hint="default"/>
        <w:spacing w:val="-2"/>
        <w:w w:val="100"/>
        <w:sz w:val="24"/>
        <w:szCs w:val="24"/>
        <w:lang w:val="en-US" w:eastAsia="en-US" w:bidi="ar-SA"/>
      </w:rPr>
    </w:lvl>
    <w:lvl w:ilvl="1">
      <w:start w:val="1"/>
      <w:numFmt w:val="decimal"/>
      <w:lvlText w:val="%1.%2"/>
      <w:lvlJc w:val="left"/>
      <w:pPr>
        <w:ind w:left="1211" w:hanging="675"/>
        <w:jc w:val="left"/>
      </w:pPr>
      <w:rPr>
        <w:rFonts w:ascii="Carlito" w:eastAsia="Carlito" w:hAnsi="Carlito" w:cs="Carlito" w:hint="default"/>
        <w:spacing w:val="-3"/>
        <w:w w:val="100"/>
        <w:sz w:val="24"/>
        <w:szCs w:val="24"/>
        <w:lang w:val="en-US" w:eastAsia="en-US" w:bidi="ar-SA"/>
      </w:rPr>
    </w:lvl>
    <w:lvl w:ilvl="2">
      <w:numFmt w:val="bullet"/>
      <w:lvlText w:val="•"/>
      <w:lvlJc w:val="left"/>
      <w:pPr>
        <w:ind w:left="2271" w:hanging="675"/>
      </w:pPr>
      <w:rPr>
        <w:rFonts w:hint="default"/>
        <w:lang w:val="en-US" w:eastAsia="en-US" w:bidi="ar-SA"/>
      </w:rPr>
    </w:lvl>
    <w:lvl w:ilvl="3">
      <w:numFmt w:val="bullet"/>
      <w:lvlText w:val="•"/>
      <w:lvlJc w:val="left"/>
      <w:pPr>
        <w:ind w:left="3323" w:hanging="675"/>
      </w:pPr>
      <w:rPr>
        <w:rFonts w:hint="default"/>
        <w:lang w:val="en-US" w:eastAsia="en-US" w:bidi="ar-SA"/>
      </w:rPr>
    </w:lvl>
    <w:lvl w:ilvl="4">
      <w:numFmt w:val="bullet"/>
      <w:lvlText w:val="•"/>
      <w:lvlJc w:val="left"/>
      <w:pPr>
        <w:ind w:left="4375" w:hanging="675"/>
      </w:pPr>
      <w:rPr>
        <w:rFonts w:hint="default"/>
        <w:lang w:val="en-US" w:eastAsia="en-US" w:bidi="ar-SA"/>
      </w:rPr>
    </w:lvl>
    <w:lvl w:ilvl="5">
      <w:numFmt w:val="bullet"/>
      <w:lvlText w:val="•"/>
      <w:lvlJc w:val="left"/>
      <w:pPr>
        <w:ind w:left="5427" w:hanging="675"/>
      </w:pPr>
      <w:rPr>
        <w:rFonts w:hint="default"/>
        <w:lang w:val="en-US" w:eastAsia="en-US" w:bidi="ar-SA"/>
      </w:rPr>
    </w:lvl>
    <w:lvl w:ilvl="6">
      <w:numFmt w:val="bullet"/>
      <w:lvlText w:val="•"/>
      <w:lvlJc w:val="left"/>
      <w:pPr>
        <w:ind w:left="6479" w:hanging="675"/>
      </w:pPr>
      <w:rPr>
        <w:rFonts w:hint="default"/>
        <w:lang w:val="en-US" w:eastAsia="en-US" w:bidi="ar-SA"/>
      </w:rPr>
    </w:lvl>
    <w:lvl w:ilvl="7">
      <w:numFmt w:val="bullet"/>
      <w:lvlText w:val="•"/>
      <w:lvlJc w:val="left"/>
      <w:pPr>
        <w:ind w:left="7530" w:hanging="675"/>
      </w:pPr>
      <w:rPr>
        <w:rFonts w:hint="default"/>
        <w:lang w:val="en-US" w:eastAsia="en-US" w:bidi="ar-SA"/>
      </w:rPr>
    </w:lvl>
    <w:lvl w:ilvl="8">
      <w:numFmt w:val="bullet"/>
      <w:lvlText w:val="•"/>
      <w:lvlJc w:val="left"/>
      <w:pPr>
        <w:ind w:left="8582" w:hanging="675"/>
      </w:pPr>
      <w:rPr>
        <w:rFonts w:hint="default"/>
        <w:lang w:val="en-US" w:eastAsia="en-US" w:bidi="ar-SA"/>
      </w:rPr>
    </w:lvl>
  </w:abstractNum>
  <w:abstractNum w:abstractNumId="11" w15:restartNumberingAfterBreak="0">
    <w:nsid w:val="2ECE4ACD"/>
    <w:multiLevelType w:val="hybridMultilevel"/>
    <w:tmpl w:val="DB76E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DA62F1"/>
    <w:multiLevelType w:val="hybridMultilevel"/>
    <w:tmpl w:val="FCCE2B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1302C98"/>
    <w:multiLevelType w:val="hybridMultilevel"/>
    <w:tmpl w:val="F3549CB8"/>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4" w15:restartNumberingAfterBreak="0">
    <w:nsid w:val="37FF67A3"/>
    <w:multiLevelType w:val="hybridMultilevel"/>
    <w:tmpl w:val="2A463E32"/>
    <w:lvl w:ilvl="0" w:tplc="08090001">
      <w:start w:val="1"/>
      <w:numFmt w:val="bullet"/>
      <w:lvlText w:val=""/>
      <w:lvlJc w:val="left"/>
      <w:pPr>
        <w:ind w:left="904" w:hanging="360"/>
      </w:pPr>
      <w:rPr>
        <w:rFonts w:ascii="Symbol" w:hAnsi="Symbol" w:hint="default"/>
      </w:rPr>
    </w:lvl>
    <w:lvl w:ilvl="1" w:tplc="08090003" w:tentative="1">
      <w:start w:val="1"/>
      <w:numFmt w:val="bullet"/>
      <w:lvlText w:val="o"/>
      <w:lvlJc w:val="left"/>
      <w:pPr>
        <w:ind w:left="1624" w:hanging="360"/>
      </w:pPr>
      <w:rPr>
        <w:rFonts w:ascii="Courier New" w:hAnsi="Courier New" w:cs="Courier New" w:hint="default"/>
      </w:rPr>
    </w:lvl>
    <w:lvl w:ilvl="2" w:tplc="08090005" w:tentative="1">
      <w:start w:val="1"/>
      <w:numFmt w:val="bullet"/>
      <w:lvlText w:val=""/>
      <w:lvlJc w:val="left"/>
      <w:pPr>
        <w:ind w:left="2344" w:hanging="360"/>
      </w:pPr>
      <w:rPr>
        <w:rFonts w:ascii="Wingdings" w:hAnsi="Wingdings" w:hint="default"/>
      </w:rPr>
    </w:lvl>
    <w:lvl w:ilvl="3" w:tplc="08090001" w:tentative="1">
      <w:start w:val="1"/>
      <w:numFmt w:val="bullet"/>
      <w:lvlText w:val=""/>
      <w:lvlJc w:val="left"/>
      <w:pPr>
        <w:ind w:left="3064" w:hanging="360"/>
      </w:pPr>
      <w:rPr>
        <w:rFonts w:ascii="Symbol" w:hAnsi="Symbol" w:hint="default"/>
      </w:rPr>
    </w:lvl>
    <w:lvl w:ilvl="4" w:tplc="08090003" w:tentative="1">
      <w:start w:val="1"/>
      <w:numFmt w:val="bullet"/>
      <w:lvlText w:val="o"/>
      <w:lvlJc w:val="left"/>
      <w:pPr>
        <w:ind w:left="3784" w:hanging="360"/>
      </w:pPr>
      <w:rPr>
        <w:rFonts w:ascii="Courier New" w:hAnsi="Courier New" w:cs="Courier New" w:hint="default"/>
      </w:rPr>
    </w:lvl>
    <w:lvl w:ilvl="5" w:tplc="08090005" w:tentative="1">
      <w:start w:val="1"/>
      <w:numFmt w:val="bullet"/>
      <w:lvlText w:val=""/>
      <w:lvlJc w:val="left"/>
      <w:pPr>
        <w:ind w:left="4504" w:hanging="360"/>
      </w:pPr>
      <w:rPr>
        <w:rFonts w:ascii="Wingdings" w:hAnsi="Wingdings" w:hint="default"/>
      </w:rPr>
    </w:lvl>
    <w:lvl w:ilvl="6" w:tplc="08090001" w:tentative="1">
      <w:start w:val="1"/>
      <w:numFmt w:val="bullet"/>
      <w:lvlText w:val=""/>
      <w:lvlJc w:val="left"/>
      <w:pPr>
        <w:ind w:left="5224" w:hanging="360"/>
      </w:pPr>
      <w:rPr>
        <w:rFonts w:ascii="Symbol" w:hAnsi="Symbol" w:hint="default"/>
      </w:rPr>
    </w:lvl>
    <w:lvl w:ilvl="7" w:tplc="08090003" w:tentative="1">
      <w:start w:val="1"/>
      <w:numFmt w:val="bullet"/>
      <w:lvlText w:val="o"/>
      <w:lvlJc w:val="left"/>
      <w:pPr>
        <w:ind w:left="5944" w:hanging="360"/>
      </w:pPr>
      <w:rPr>
        <w:rFonts w:ascii="Courier New" w:hAnsi="Courier New" w:cs="Courier New" w:hint="default"/>
      </w:rPr>
    </w:lvl>
    <w:lvl w:ilvl="8" w:tplc="08090005" w:tentative="1">
      <w:start w:val="1"/>
      <w:numFmt w:val="bullet"/>
      <w:lvlText w:val=""/>
      <w:lvlJc w:val="left"/>
      <w:pPr>
        <w:ind w:left="6664" w:hanging="360"/>
      </w:pPr>
      <w:rPr>
        <w:rFonts w:ascii="Wingdings" w:hAnsi="Wingdings" w:hint="default"/>
      </w:rPr>
    </w:lvl>
  </w:abstractNum>
  <w:abstractNum w:abstractNumId="15" w15:restartNumberingAfterBreak="0">
    <w:nsid w:val="3BA01A63"/>
    <w:multiLevelType w:val="hybridMultilevel"/>
    <w:tmpl w:val="E6D41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750BCD"/>
    <w:multiLevelType w:val="hybridMultilevel"/>
    <w:tmpl w:val="BDEEC2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99519E"/>
    <w:multiLevelType w:val="hybridMultilevel"/>
    <w:tmpl w:val="E04204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95D4BDA"/>
    <w:multiLevelType w:val="hybridMultilevel"/>
    <w:tmpl w:val="38A8F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806FC6"/>
    <w:multiLevelType w:val="hybridMultilevel"/>
    <w:tmpl w:val="B34AD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127896"/>
    <w:multiLevelType w:val="hybridMultilevel"/>
    <w:tmpl w:val="CB9E2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06709F"/>
    <w:multiLevelType w:val="multilevel"/>
    <w:tmpl w:val="0BF03E80"/>
    <w:lvl w:ilvl="0">
      <w:start w:val="1"/>
      <w:numFmt w:val="decimal"/>
      <w:lvlText w:val="%1"/>
      <w:lvlJc w:val="left"/>
      <w:pPr>
        <w:ind w:left="544" w:hanging="432"/>
        <w:jc w:val="left"/>
      </w:pPr>
      <w:rPr>
        <w:rFonts w:ascii="Carlito" w:eastAsia="Carlito" w:hAnsi="Carlito" w:cs="Carlito" w:hint="default"/>
        <w:b/>
        <w:bCs/>
        <w:spacing w:val="-2"/>
        <w:w w:val="100"/>
        <w:sz w:val="24"/>
        <w:szCs w:val="24"/>
        <w:lang w:val="en-US" w:eastAsia="en-US" w:bidi="ar-SA"/>
      </w:rPr>
    </w:lvl>
    <w:lvl w:ilvl="1">
      <w:start w:val="1"/>
      <w:numFmt w:val="decimal"/>
      <w:lvlText w:val="%1.%2"/>
      <w:lvlJc w:val="left"/>
      <w:pPr>
        <w:ind w:left="688" w:hanging="577"/>
        <w:jc w:val="left"/>
      </w:pPr>
      <w:rPr>
        <w:rFonts w:ascii="Carlito" w:eastAsia="Carlito" w:hAnsi="Carlito" w:cs="Carlito" w:hint="default"/>
        <w:b/>
        <w:bCs/>
        <w:spacing w:val="-2"/>
        <w:w w:val="100"/>
        <w:sz w:val="24"/>
        <w:szCs w:val="24"/>
        <w:lang w:val="en-US" w:eastAsia="en-US" w:bidi="ar-SA"/>
      </w:rPr>
    </w:lvl>
    <w:lvl w:ilvl="2">
      <w:numFmt w:val="bullet"/>
      <w:lvlText w:val=""/>
      <w:lvlJc w:val="left"/>
      <w:pPr>
        <w:ind w:left="832" w:hanging="361"/>
      </w:pPr>
      <w:rPr>
        <w:rFonts w:ascii="Symbol" w:eastAsia="Symbol" w:hAnsi="Symbol" w:cs="Symbol" w:hint="default"/>
        <w:w w:val="100"/>
        <w:sz w:val="24"/>
        <w:szCs w:val="24"/>
        <w:lang w:val="en-US" w:eastAsia="en-US" w:bidi="ar-SA"/>
      </w:rPr>
    </w:lvl>
    <w:lvl w:ilvl="3">
      <w:numFmt w:val="bullet"/>
      <w:lvlText w:val="o"/>
      <w:lvlJc w:val="left"/>
      <w:pPr>
        <w:ind w:left="1552" w:hanging="360"/>
      </w:pPr>
      <w:rPr>
        <w:rFonts w:ascii="Courier New" w:eastAsia="Courier New" w:hAnsi="Courier New" w:cs="Courier New" w:hint="default"/>
        <w:w w:val="100"/>
        <w:sz w:val="24"/>
        <w:szCs w:val="24"/>
        <w:lang w:val="en-US" w:eastAsia="en-US" w:bidi="ar-SA"/>
      </w:rPr>
    </w:lvl>
    <w:lvl w:ilvl="4">
      <w:numFmt w:val="bullet"/>
      <w:lvlText w:val="•"/>
      <w:lvlJc w:val="left"/>
      <w:pPr>
        <w:ind w:left="2863" w:hanging="360"/>
      </w:pPr>
      <w:rPr>
        <w:rFonts w:hint="default"/>
        <w:lang w:val="en-US" w:eastAsia="en-US" w:bidi="ar-SA"/>
      </w:rPr>
    </w:lvl>
    <w:lvl w:ilvl="5">
      <w:numFmt w:val="bullet"/>
      <w:lvlText w:val="•"/>
      <w:lvlJc w:val="left"/>
      <w:pPr>
        <w:ind w:left="4167" w:hanging="360"/>
      </w:pPr>
      <w:rPr>
        <w:rFonts w:hint="default"/>
        <w:lang w:val="en-US" w:eastAsia="en-US" w:bidi="ar-SA"/>
      </w:rPr>
    </w:lvl>
    <w:lvl w:ilvl="6">
      <w:numFmt w:val="bullet"/>
      <w:lvlText w:val="•"/>
      <w:lvlJc w:val="left"/>
      <w:pPr>
        <w:ind w:left="5471" w:hanging="360"/>
      </w:pPr>
      <w:rPr>
        <w:rFonts w:hint="default"/>
        <w:lang w:val="en-US" w:eastAsia="en-US" w:bidi="ar-SA"/>
      </w:rPr>
    </w:lvl>
    <w:lvl w:ilvl="7">
      <w:numFmt w:val="bullet"/>
      <w:lvlText w:val="•"/>
      <w:lvlJc w:val="left"/>
      <w:pPr>
        <w:ind w:left="6775" w:hanging="360"/>
      </w:pPr>
      <w:rPr>
        <w:rFonts w:hint="default"/>
        <w:lang w:val="en-US" w:eastAsia="en-US" w:bidi="ar-SA"/>
      </w:rPr>
    </w:lvl>
    <w:lvl w:ilvl="8">
      <w:numFmt w:val="bullet"/>
      <w:lvlText w:val="•"/>
      <w:lvlJc w:val="left"/>
      <w:pPr>
        <w:ind w:left="8078" w:hanging="360"/>
      </w:pPr>
      <w:rPr>
        <w:rFonts w:hint="default"/>
        <w:lang w:val="en-US" w:eastAsia="en-US" w:bidi="ar-SA"/>
      </w:rPr>
    </w:lvl>
  </w:abstractNum>
  <w:abstractNum w:abstractNumId="22" w15:restartNumberingAfterBreak="0">
    <w:nsid w:val="56D43A66"/>
    <w:multiLevelType w:val="hybridMultilevel"/>
    <w:tmpl w:val="BA7EF1D2"/>
    <w:lvl w:ilvl="0" w:tplc="C652EE20">
      <w:start w:val="1"/>
      <w:numFmt w:val="decimal"/>
      <w:lvlText w:val="%1."/>
      <w:lvlJc w:val="left"/>
      <w:pPr>
        <w:ind w:left="1004" w:hanging="360"/>
      </w:pPr>
      <w:rPr>
        <w:rFonts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7D4231B"/>
    <w:multiLevelType w:val="hybridMultilevel"/>
    <w:tmpl w:val="E7D0D6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746B99"/>
    <w:multiLevelType w:val="hybridMultilevel"/>
    <w:tmpl w:val="1C66D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F96527F"/>
    <w:multiLevelType w:val="hybridMultilevel"/>
    <w:tmpl w:val="5210A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2070000"/>
    <w:multiLevelType w:val="hybridMultilevel"/>
    <w:tmpl w:val="73087C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353808"/>
    <w:multiLevelType w:val="multilevel"/>
    <w:tmpl w:val="3774B1F0"/>
    <w:lvl w:ilvl="0">
      <w:start w:val="1"/>
      <w:numFmt w:val="decimal"/>
      <w:lvlText w:val="%1"/>
      <w:lvlJc w:val="left"/>
      <w:pPr>
        <w:ind w:left="720" w:hanging="360"/>
      </w:pPr>
      <w:rPr>
        <w:rFonts w:eastAsia="Times New Roman" w:cs="Calibri" w:hint="default"/>
        <w:b/>
        <w:bCs/>
      </w:rPr>
    </w:lvl>
    <w:lvl w:ilvl="1">
      <w:start w:val="1"/>
      <w:numFmt w:val="decimal"/>
      <w:isLgl/>
      <w:lvlText w:val="%1.%2"/>
      <w:lvlJc w:val="left"/>
      <w:pPr>
        <w:ind w:left="1080" w:hanging="720"/>
      </w:pPr>
      <w:rPr>
        <w:rFonts w:hint="default"/>
        <w:b w:val="0"/>
        <w:bCs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8" w15:restartNumberingAfterBreak="0">
    <w:nsid w:val="636438EB"/>
    <w:multiLevelType w:val="hybridMultilevel"/>
    <w:tmpl w:val="B942B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72C3DA7"/>
    <w:multiLevelType w:val="hybridMultilevel"/>
    <w:tmpl w:val="F5AA23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46068E3"/>
    <w:multiLevelType w:val="hybridMultilevel"/>
    <w:tmpl w:val="4336E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F257ED9"/>
    <w:multiLevelType w:val="hybridMultilevel"/>
    <w:tmpl w:val="28B2C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10"/>
  </w:num>
  <w:num w:numId="4">
    <w:abstractNumId w:val="27"/>
  </w:num>
  <w:num w:numId="5">
    <w:abstractNumId w:val="2"/>
  </w:num>
  <w:num w:numId="6">
    <w:abstractNumId w:val="26"/>
  </w:num>
  <w:num w:numId="7">
    <w:abstractNumId w:val="13"/>
  </w:num>
  <w:num w:numId="8">
    <w:abstractNumId w:val="14"/>
  </w:num>
  <w:num w:numId="9">
    <w:abstractNumId w:val="19"/>
  </w:num>
  <w:num w:numId="10">
    <w:abstractNumId w:val="18"/>
  </w:num>
  <w:num w:numId="11">
    <w:abstractNumId w:val="12"/>
  </w:num>
  <w:num w:numId="12">
    <w:abstractNumId w:val="31"/>
  </w:num>
  <w:num w:numId="13">
    <w:abstractNumId w:val="15"/>
  </w:num>
  <w:num w:numId="14">
    <w:abstractNumId w:val="25"/>
  </w:num>
  <w:num w:numId="15">
    <w:abstractNumId w:val="5"/>
  </w:num>
  <w:num w:numId="16">
    <w:abstractNumId w:val="28"/>
  </w:num>
  <w:num w:numId="17">
    <w:abstractNumId w:val="3"/>
  </w:num>
  <w:num w:numId="18">
    <w:abstractNumId w:val="0"/>
  </w:num>
  <w:num w:numId="19">
    <w:abstractNumId w:val="7"/>
  </w:num>
  <w:num w:numId="20">
    <w:abstractNumId w:val="23"/>
  </w:num>
  <w:num w:numId="21">
    <w:abstractNumId w:val="20"/>
  </w:num>
  <w:num w:numId="22">
    <w:abstractNumId w:val="1"/>
  </w:num>
  <w:num w:numId="23">
    <w:abstractNumId w:val="30"/>
  </w:num>
  <w:num w:numId="24">
    <w:abstractNumId w:val="11"/>
  </w:num>
  <w:num w:numId="25">
    <w:abstractNumId w:val="16"/>
  </w:num>
  <w:num w:numId="26">
    <w:abstractNumId w:val="29"/>
  </w:num>
  <w:num w:numId="27">
    <w:abstractNumId w:val="17"/>
  </w:num>
  <w:num w:numId="28">
    <w:abstractNumId w:val="24"/>
  </w:num>
  <w:num w:numId="29">
    <w:abstractNumId w:val="8"/>
  </w:num>
  <w:num w:numId="30">
    <w:abstractNumId w:val="4"/>
  </w:num>
  <w:num w:numId="31">
    <w:abstractNumId w:val="22"/>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5B0"/>
    <w:rsid w:val="00053C41"/>
    <w:rsid w:val="001A3D7F"/>
    <w:rsid w:val="002721E6"/>
    <w:rsid w:val="00286600"/>
    <w:rsid w:val="003738C2"/>
    <w:rsid w:val="00561C73"/>
    <w:rsid w:val="006449A7"/>
    <w:rsid w:val="0091140B"/>
    <w:rsid w:val="009B04DF"/>
    <w:rsid w:val="009E4D9F"/>
    <w:rsid w:val="009F6709"/>
    <w:rsid w:val="00AD782F"/>
    <w:rsid w:val="00B66820"/>
    <w:rsid w:val="00C578E2"/>
    <w:rsid w:val="00CB09FE"/>
    <w:rsid w:val="00DA75B0"/>
    <w:rsid w:val="00E167C7"/>
    <w:rsid w:val="00EA0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9D5EC"/>
  <w15:docId w15:val="{FE22D5DF-8F66-4B3E-A793-64A7B9F01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before="37"/>
      <w:ind w:left="688" w:hanging="577"/>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44"/>
      <w:ind w:left="539" w:hanging="428"/>
    </w:pPr>
    <w:rPr>
      <w:sz w:val="24"/>
      <w:szCs w:val="24"/>
    </w:rPr>
  </w:style>
  <w:style w:type="paragraph" w:styleId="TOC2">
    <w:name w:val="toc 2"/>
    <w:basedOn w:val="Normal"/>
    <w:uiPriority w:val="1"/>
    <w:qFormat/>
    <w:pPr>
      <w:spacing w:before="144"/>
      <w:ind w:left="1211" w:hanging="676"/>
    </w:pPr>
    <w:rPr>
      <w:sz w:val="24"/>
      <w:szCs w:val="24"/>
    </w:rPr>
  </w:style>
  <w:style w:type="paragraph" w:styleId="BodyText">
    <w:name w:val="Body Text"/>
    <w:basedOn w:val="Normal"/>
    <w:uiPriority w:val="1"/>
    <w:qFormat/>
    <w:pPr>
      <w:ind w:left="832" w:hanging="361"/>
    </w:pPr>
    <w:rPr>
      <w:sz w:val="24"/>
      <w:szCs w:val="24"/>
    </w:rPr>
  </w:style>
  <w:style w:type="paragraph" w:styleId="ListParagraph">
    <w:name w:val="List Paragraph"/>
    <w:basedOn w:val="Normal"/>
    <w:link w:val="ListParagraphChar"/>
    <w:uiPriority w:val="34"/>
    <w:qFormat/>
    <w:pPr>
      <w:spacing w:before="45"/>
      <w:ind w:left="832"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578E2"/>
    <w:pPr>
      <w:tabs>
        <w:tab w:val="center" w:pos="4513"/>
        <w:tab w:val="right" w:pos="9026"/>
      </w:tabs>
    </w:pPr>
  </w:style>
  <w:style w:type="character" w:customStyle="1" w:styleId="HeaderChar">
    <w:name w:val="Header Char"/>
    <w:basedOn w:val="DefaultParagraphFont"/>
    <w:link w:val="Header"/>
    <w:uiPriority w:val="99"/>
    <w:rsid w:val="00C578E2"/>
    <w:rPr>
      <w:rFonts w:ascii="Carlito" w:eastAsia="Carlito" w:hAnsi="Carlito" w:cs="Carlito"/>
    </w:rPr>
  </w:style>
  <w:style w:type="paragraph" w:styleId="Footer">
    <w:name w:val="footer"/>
    <w:basedOn w:val="Normal"/>
    <w:link w:val="FooterChar"/>
    <w:uiPriority w:val="99"/>
    <w:unhideWhenUsed/>
    <w:rsid w:val="00C578E2"/>
    <w:pPr>
      <w:tabs>
        <w:tab w:val="center" w:pos="4513"/>
        <w:tab w:val="right" w:pos="9026"/>
      </w:tabs>
    </w:pPr>
  </w:style>
  <w:style w:type="character" w:customStyle="1" w:styleId="FooterChar">
    <w:name w:val="Footer Char"/>
    <w:basedOn w:val="DefaultParagraphFont"/>
    <w:link w:val="Footer"/>
    <w:uiPriority w:val="99"/>
    <w:rsid w:val="00C578E2"/>
    <w:rPr>
      <w:rFonts w:ascii="Carlito" w:eastAsia="Carlito" w:hAnsi="Carlito" w:cs="Carlito"/>
    </w:rPr>
  </w:style>
  <w:style w:type="character" w:styleId="Hyperlink">
    <w:name w:val="Hyperlink"/>
    <w:basedOn w:val="DefaultParagraphFont"/>
    <w:uiPriority w:val="99"/>
    <w:unhideWhenUsed/>
    <w:rsid w:val="00CB09FE"/>
    <w:rPr>
      <w:color w:val="0000FF" w:themeColor="hyperlink"/>
      <w:u w:val="single"/>
    </w:rPr>
  </w:style>
  <w:style w:type="character" w:styleId="UnresolvedMention">
    <w:name w:val="Unresolved Mention"/>
    <w:basedOn w:val="DefaultParagraphFont"/>
    <w:uiPriority w:val="99"/>
    <w:semiHidden/>
    <w:unhideWhenUsed/>
    <w:rsid w:val="00CB09FE"/>
    <w:rPr>
      <w:color w:val="605E5C"/>
      <w:shd w:val="clear" w:color="auto" w:fill="E1DFDD"/>
    </w:rPr>
  </w:style>
  <w:style w:type="paragraph" w:styleId="TOCHeading">
    <w:name w:val="TOC Heading"/>
    <w:basedOn w:val="Heading1"/>
    <w:next w:val="Normal"/>
    <w:uiPriority w:val="39"/>
    <w:unhideWhenUsed/>
    <w:qFormat/>
    <w:rsid w:val="002721E6"/>
    <w:pPr>
      <w:keepNext/>
      <w:keepLines/>
      <w:widowControl/>
      <w:autoSpaceDE/>
      <w:autoSpaceDN/>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paragraph" w:styleId="BodyText2">
    <w:name w:val="Body Text 2"/>
    <w:basedOn w:val="Normal"/>
    <w:link w:val="BodyText2Char"/>
    <w:uiPriority w:val="99"/>
    <w:unhideWhenUsed/>
    <w:rsid w:val="002721E6"/>
    <w:rPr>
      <w:sz w:val="24"/>
      <w:szCs w:val="24"/>
      <w:lang w:val="en-GB"/>
    </w:rPr>
  </w:style>
  <w:style w:type="character" w:customStyle="1" w:styleId="BodyText2Char">
    <w:name w:val="Body Text 2 Char"/>
    <w:basedOn w:val="DefaultParagraphFont"/>
    <w:link w:val="BodyText2"/>
    <w:uiPriority w:val="99"/>
    <w:rsid w:val="002721E6"/>
    <w:rPr>
      <w:rFonts w:ascii="Carlito" w:eastAsia="Carlito" w:hAnsi="Carlito" w:cs="Carlito"/>
      <w:sz w:val="24"/>
      <w:szCs w:val="24"/>
      <w:lang w:val="en-GB"/>
    </w:rPr>
  </w:style>
  <w:style w:type="paragraph" w:styleId="Revision">
    <w:name w:val="Revision"/>
    <w:hidden/>
    <w:uiPriority w:val="99"/>
    <w:semiHidden/>
    <w:rsid w:val="00561C73"/>
    <w:pPr>
      <w:widowControl/>
      <w:autoSpaceDE/>
      <w:autoSpaceDN/>
    </w:pPr>
    <w:rPr>
      <w:rFonts w:ascii="Carlito" w:eastAsia="Carlito" w:hAnsi="Carlito" w:cs="Carlito"/>
    </w:rPr>
  </w:style>
  <w:style w:type="paragraph" w:styleId="CommentText">
    <w:name w:val="annotation text"/>
    <w:basedOn w:val="Normal"/>
    <w:link w:val="CommentTextChar"/>
    <w:uiPriority w:val="99"/>
    <w:unhideWhenUsed/>
    <w:rsid w:val="00286600"/>
    <w:pPr>
      <w:widowControl/>
      <w:autoSpaceDE/>
      <w:autoSpaceDN/>
      <w:jc w:val="both"/>
    </w:pPr>
    <w:rPr>
      <w:rFonts w:ascii="Calibri" w:eastAsia="Calibri" w:hAnsi="Calibri" w:cs="Times New Roman"/>
      <w:sz w:val="20"/>
      <w:szCs w:val="20"/>
      <w:lang w:val="en-GB"/>
    </w:rPr>
  </w:style>
  <w:style w:type="character" w:customStyle="1" w:styleId="CommentTextChar">
    <w:name w:val="Comment Text Char"/>
    <w:basedOn w:val="DefaultParagraphFont"/>
    <w:link w:val="CommentText"/>
    <w:uiPriority w:val="99"/>
    <w:rsid w:val="00286600"/>
    <w:rPr>
      <w:rFonts w:ascii="Calibri" w:eastAsia="Calibri" w:hAnsi="Calibri" w:cs="Times New Roman"/>
      <w:sz w:val="20"/>
      <w:szCs w:val="20"/>
      <w:lang w:val="en-GB"/>
    </w:rPr>
  </w:style>
  <w:style w:type="character" w:customStyle="1" w:styleId="ListParagraphChar">
    <w:name w:val="List Paragraph Char"/>
    <w:link w:val="ListParagraph"/>
    <w:uiPriority w:val="34"/>
    <w:rsid w:val="00286600"/>
    <w:rPr>
      <w:rFonts w:ascii="Carlito" w:eastAsia="Carlito" w:hAnsi="Carlito" w:cs="Carli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Home Visiting Policy</vt:lpstr>
    </vt:vector>
  </TitlesOfParts>
  <Company/>
  <LinksUpToDate>false</LinksUpToDate>
  <CharactersWithSpaces>3094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Visiting Policy</dc:title>
  <dc:creator>MEX022</dc:creator>
  <cp:lastModifiedBy>Linda Beames</cp:lastModifiedBy>
  <cp:revision>13</cp:revision>
  <dcterms:created xsi:type="dcterms:W3CDTF">2021-05-24T12:48:00Z</dcterms:created>
  <dcterms:modified xsi:type="dcterms:W3CDTF">2022-01-19T12:10:00Z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2016-11-14T00:00:00Z</vt:filetime>
  </property>
  <property fmtid="{D5CDD505-2E9C-101B-9397-08002B2CF9AE}" pid="3" name="Creator">
    <vt:lpwstr>Microsoft® Word 2013</vt:lpwstr>
  </property>
  <property fmtid="{D5CDD505-2E9C-101B-9397-08002B2CF9AE}" pid="4" name="LastSaved">
    <vt:filetime>2021-05-24T00:00:00Z</vt:filetime>
  </property>
</Properties>
</file>