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AB" w:rsidRDefault="005918AB" w:rsidP="005918AB">
      <w:bookmarkStart w:id="0" w:name="_GoBack"/>
      <w:bookmarkEnd w:id="0"/>
    </w:p>
    <w:tbl>
      <w:tblPr>
        <w:tblStyle w:val="TableGrid"/>
        <w:tblpPr w:leftFromText="180" w:rightFromText="180" w:vertAnchor="text" w:horzAnchor="margin" w:tblpY="153"/>
        <w:tblW w:w="15304" w:type="dxa"/>
        <w:tblLook w:val="04A0" w:firstRow="1" w:lastRow="0" w:firstColumn="1" w:lastColumn="0" w:noHBand="0" w:noVBand="1"/>
      </w:tblPr>
      <w:tblGrid>
        <w:gridCol w:w="2547"/>
        <w:gridCol w:w="6237"/>
        <w:gridCol w:w="6520"/>
      </w:tblGrid>
      <w:tr w:rsidR="005918AB" w:rsidTr="007E1477">
        <w:tc>
          <w:tcPr>
            <w:tcW w:w="2547" w:type="dxa"/>
            <w:shd w:val="clear" w:color="auto" w:fill="0070C0"/>
          </w:tcPr>
          <w:p w:rsidR="005918AB" w:rsidRPr="00D713F5" w:rsidRDefault="005918AB" w:rsidP="007E1477">
            <w:pPr>
              <w:rPr>
                <w:b/>
                <w:color w:val="FFFFFF" w:themeColor="background1"/>
              </w:rPr>
            </w:pPr>
            <w:r w:rsidRPr="00D713F5">
              <w:rPr>
                <w:b/>
                <w:color w:val="FFFFFF" w:themeColor="background1"/>
              </w:rPr>
              <w:t>What do we know?</w:t>
            </w:r>
          </w:p>
        </w:tc>
        <w:tc>
          <w:tcPr>
            <w:tcW w:w="6237" w:type="dxa"/>
            <w:shd w:val="clear" w:color="auto" w:fill="0070C0"/>
          </w:tcPr>
          <w:p w:rsidR="005918AB" w:rsidRPr="00D713F5" w:rsidRDefault="005918AB" w:rsidP="007E1477">
            <w:pPr>
              <w:rPr>
                <w:b/>
                <w:color w:val="FFFFFF" w:themeColor="background1"/>
              </w:rPr>
            </w:pPr>
            <w:r w:rsidRPr="00D713F5">
              <w:rPr>
                <w:b/>
                <w:color w:val="FFFFFF" w:themeColor="background1"/>
              </w:rPr>
              <w:t>How do we know it?</w:t>
            </w:r>
          </w:p>
        </w:tc>
        <w:tc>
          <w:tcPr>
            <w:tcW w:w="6520" w:type="dxa"/>
            <w:shd w:val="clear" w:color="auto" w:fill="0070C0"/>
          </w:tcPr>
          <w:p w:rsidR="005918AB" w:rsidRPr="00D713F5" w:rsidRDefault="005918AB" w:rsidP="007E14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Examples of how our approach reflects the value of this</w:t>
            </w:r>
          </w:p>
        </w:tc>
      </w:tr>
      <w:tr w:rsidR="005918AB" w:rsidTr="007E1477">
        <w:tc>
          <w:tcPr>
            <w:tcW w:w="2547" w:type="dxa"/>
            <w:shd w:val="clear" w:color="auto" w:fill="DEEAF6" w:themeFill="accent5" w:themeFillTint="33"/>
          </w:tcPr>
          <w:p w:rsidR="005918AB" w:rsidRDefault="005918AB" w:rsidP="007E14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Value of </w:t>
            </w:r>
            <w:r w:rsidRPr="00224D20">
              <w:rPr>
                <w:rFonts w:cstheme="minorHAnsi"/>
                <w:b/>
              </w:rPr>
              <w:t>knowledge for reading, writing and spoken language are essential aspects of the early years’ curriculum</w:t>
            </w:r>
            <w:r>
              <w:rPr>
                <w:rFonts w:cstheme="minorHAnsi"/>
                <w:b/>
              </w:rPr>
              <w:t xml:space="preserve">. </w:t>
            </w:r>
          </w:p>
          <w:p w:rsidR="005918AB" w:rsidRDefault="005918AB" w:rsidP="007E1477">
            <w:pPr>
              <w:rPr>
                <w:rFonts w:cstheme="minorHAnsi"/>
                <w:b/>
              </w:rPr>
            </w:pPr>
          </w:p>
          <w:p w:rsidR="005918AB" w:rsidRPr="00846C7A" w:rsidRDefault="005918AB" w:rsidP="007E1477">
            <w:pPr>
              <w:rPr>
                <w:rFonts w:cstheme="minorHAnsi"/>
                <w:b/>
              </w:rPr>
            </w:pPr>
            <w:proofErr w:type="spellStart"/>
            <w:r w:rsidRPr="00846C7A">
              <w:rPr>
                <w:rFonts w:cstheme="minorHAnsi"/>
                <w:b/>
              </w:rPr>
              <w:t>Oracy</w:t>
            </w:r>
            <w:proofErr w:type="spellEnd"/>
            <w:r w:rsidRPr="00846C7A">
              <w:rPr>
                <w:rFonts w:cstheme="minorHAnsi"/>
                <w:b/>
              </w:rPr>
              <w:t xml:space="preserve"> in preparation for understanding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6237" w:type="dxa"/>
            <w:shd w:val="clear" w:color="auto" w:fill="FFFFFF" w:themeFill="background1"/>
          </w:tcPr>
          <w:p w:rsidR="005918AB" w:rsidRDefault="005918AB" w:rsidP="007E1477">
            <w:pPr>
              <w:rPr>
                <w:rFonts w:cstheme="minorHAnsi"/>
              </w:rPr>
            </w:pPr>
            <w:proofErr w:type="spellStart"/>
            <w:r w:rsidRPr="00A241FA">
              <w:rPr>
                <w:rFonts w:cstheme="minorHAnsi"/>
              </w:rPr>
              <w:t>Ehri</w:t>
            </w:r>
            <w:proofErr w:type="spellEnd"/>
            <w:r w:rsidRPr="00A241FA">
              <w:rPr>
                <w:rFonts w:cstheme="minorHAnsi"/>
              </w:rPr>
              <w:t>, L. C. (2005). Learning to read new words: Theory, findings, and issues. Scientific Studies of Reading</w:t>
            </w:r>
            <w:r>
              <w:rPr>
                <w:rFonts w:cstheme="minorHAnsi"/>
              </w:rPr>
              <w:t xml:space="preserve">; </w:t>
            </w:r>
            <w:r w:rsidRPr="00A241FA">
              <w:rPr>
                <w:rFonts w:cstheme="minorHAnsi"/>
              </w:rPr>
              <w:t>167–188</w:t>
            </w:r>
            <w:r>
              <w:rPr>
                <w:rFonts w:cstheme="minorHAnsi"/>
              </w:rPr>
              <w:t xml:space="preserve"> </w:t>
            </w:r>
          </w:p>
          <w:p w:rsidR="005918AB" w:rsidRDefault="005918AB" w:rsidP="007E1477">
            <w:pPr>
              <w:rPr>
                <w:rFonts w:cstheme="minorHAnsi"/>
              </w:rPr>
            </w:pPr>
            <w:r>
              <w:rPr>
                <w:rFonts w:cstheme="minorHAnsi"/>
              </w:rPr>
              <w:t>EEF Early Language Development (2017)</w:t>
            </w:r>
          </w:p>
          <w:p w:rsidR="005918AB" w:rsidRDefault="005918AB" w:rsidP="007E1477">
            <w:pPr>
              <w:rPr>
                <w:rFonts w:cstheme="minorHAnsi"/>
              </w:rPr>
            </w:pPr>
            <w:r>
              <w:rPr>
                <w:rFonts w:cstheme="minorHAnsi"/>
              </w:rPr>
              <w:t>EEF Improving Literacy in Key Stage 1 (2020).</w:t>
            </w:r>
          </w:p>
          <w:p w:rsidR="005918AB" w:rsidRPr="00BA43A9" w:rsidRDefault="005918AB" w:rsidP="007E1477">
            <w:pPr>
              <w:rPr>
                <w:rFonts w:cstheme="minorHAnsi"/>
                <w:highlight w:val="yellow"/>
              </w:rPr>
            </w:pPr>
            <w:r w:rsidRPr="00BA43A9">
              <w:rPr>
                <w:rFonts w:cstheme="minorHAnsi"/>
                <w:shd w:val="clear" w:color="auto" w:fill="FFFFFF"/>
              </w:rPr>
              <w:t xml:space="preserve">EEF Improving Literacy in Key Stage 2 (2021). </w:t>
            </w:r>
            <w:r w:rsidRPr="00BA43A9">
              <w:rPr>
                <w:rFonts w:cstheme="minorHAnsi"/>
              </w:rPr>
              <w:t xml:space="preserve"> </w:t>
            </w:r>
          </w:p>
          <w:p w:rsidR="005918AB" w:rsidRPr="00A241FA" w:rsidRDefault="005918AB" w:rsidP="007E1477">
            <w:pPr>
              <w:rPr>
                <w:rFonts w:cstheme="minorHAnsi"/>
              </w:rPr>
            </w:pPr>
            <w:r w:rsidRPr="00A241FA">
              <w:rPr>
                <w:rFonts w:cstheme="minorHAnsi"/>
              </w:rPr>
              <w:t>Ofsted: Research review: English (2022)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F5F1C">
              <w:rPr>
                <w:rFonts w:cstheme="minorHAnsi"/>
              </w:rPr>
              <w:t xml:space="preserve">Central goal during these preschool years is to enhance children's exposure to and concepts about print (Clay 1979, 1991; </w:t>
            </w:r>
            <w:proofErr w:type="spellStart"/>
            <w:r w:rsidRPr="001F5F1C">
              <w:rPr>
                <w:rFonts w:cstheme="minorHAnsi"/>
              </w:rPr>
              <w:t>Holdaway</w:t>
            </w:r>
            <w:proofErr w:type="spellEnd"/>
            <w:r w:rsidRPr="001F5F1C">
              <w:rPr>
                <w:rFonts w:cstheme="minorHAnsi"/>
              </w:rPr>
              <w:t xml:space="preserve"> 1979; Teale 1984; Stanovich &amp; West 1989).</w:t>
            </w:r>
          </w:p>
          <w:p w:rsidR="005918AB" w:rsidRDefault="005918AB" w:rsidP="007E14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Millard and Gaunt (2018) Speaking up: The importance of </w:t>
            </w:r>
            <w:proofErr w:type="spellStart"/>
            <w:r>
              <w:rPr>
                <w:rFonts w:cstheme="minorHAnsi"/>
              </w:rPr>
              <w:t>oracy</w:t>
            </w:r>
            <w:proofErr w:type="spellEnd"/>
            <w:r>
              <w:rPr>
                <w:rFonts w:cstheme="minorHAnsi"/>
              </w:rPr>
              <w:t xml:space="preserve"> in teaching and learning. </w:t>
            </w:r>
          </w:p>
          <w:p w:rsidR="005918AB" w:rsidRPr="00846C7A" w:rsidRDefault="005918AB" w:rsidP="007E1477">
            <w:pPr>
              <w:rPr>
                <w:rFonts w:cstheme="minorHAnsi"/>
              </w:rPr>
            </w:pPr>
            <w:r w:rsidRPr="0083409F">
              <w:rPr>
                <w:rFonts w:cstheme="minorHAnsi"/>
              </w:rPr>
              <w:t>https://oracy.inparliament.uk/why-oracy-matters</w:t>
            </w:r>
          </w:p>
        </w:tc>
        <w:tc>
          <w:tcPr>
            <w:tcW w:w="6520" w:type="dxa"/>
            <w:shd w:val="clear" w:color="auto" w:fill="FFFFFF" w:themeFill="background1"/>
          </w:tcPr>
          <w:p w:rsidR="005918AB" w:rsidRPr="001F5F1C" w:rsidRDefault="005918AB" w:rsidP="005918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Range of b</w:t>
            </w:r>
            <w:r w:rsidRPr="001F5F1C">
              <w:rPr>
                <w:rFonts w:cstheme="minorHAnsi"/>
                <w:color w:val="000000"/>
              </w:rPr>
              <w:t>ooks to help children distinguish different print features</w:t>
            </w:r>
          </w:p>
          <w:p w:rsidR="005918AB" w:rsidRPr="001F5F1C" w:rsidRDefault="005918AB" w:rsidP="005918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1F5F1C">
              <w:rPr>
                <w:rFonts w:cstheme="minorHAnsi"/>
                <w:color w:val="000000"/>
              </w:rPr>
              <w:t>Teachers demonstrate features by pointing to individual words, directing children's attention to where to begin reading, and helping children to recognize letter shapes and sounds.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1F5F1C">
              <w:rPr>
                <w:rFonts w:cstheme="minorHAnsi"/>
                <w:color w:val="000000"/>
              </w:rPr>
              <w:t>Children practice what they've learned about print with their peers and on their own.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Opportunities for talk and debate are encouraged throughout the reading process.</w:t>
            </w:r>
          </w:p>
          <w:p w:rsidR="005918AB" w:rsidRPr="00494D9E" w:rsidRDefault="005918AB" w:rsidP="007E1477">
            <w:pPr>
              <w:rPr>
                <w:rFonts w:cstheme="minorHAnsi"/>
                <w:color w:val="000000"/>
              </w:rPr>
            </w:pPr>
          </w:p>
        </w:tc>
      </w:tr>
      <w:tr w:rsidR="005918AB" w:rsidTr="007E1477">
        <w:tc>
          <w:tcPr>
            <w:tcW w:w="2547" w:type="dxa"/>
            <w:shd w:val="clear" w:color="auto" w:fill="DEEAF6" w:themeFill="accent5" w:themeFillTint="33"/>
          </w:tcPr>
          <w:p w:rsidR="005918AB" w:rsidRPr="00224D20" w:rsidRDefault="005918AB" w:rsidP="007E14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Fluency aids pupils to understand how print works</w:t>
            </w:r>
          </w:p>
        </w:tc>
        <w:tc>
          <w:tcPr>
            <w:tcW w:w="6237" w:type="dxa"/>
            <w:shd w:val="clear" w:color="auto" w:fill="FFFFFF" w:themeFill="background1"/>
          </w:tcPr>
          <w:p w:rsidR="005918AB" w:rsidRPr="00BA43A9" w:rsidRDefault="005918AB" w:rsidP="007E1477">
            <w:pPr>
              <w:rPr>
                <w:rFonts w:cstheme="minorHAnsi"/>
              </w:rPr>
            </w:pPr>
            <w:proofErr w:type="spellStart"/>
            <w:r w:rsidRPr="00F74799">
              <w:rPr>
                <w:rFonts w:cstheme="minorHAnsi"/>
                <w:shd w:val="clear" w:color="auto" w:fill="FFFFFF"/>
              </w:rPr>
              <w:t>Rasinski</w:t>
            </w:r>
            <w:proofErr w:type="spellEnd"/>
            <w:r w:rsidRPr="00F74799">
              <w:rPr>
                <w:rFonts w:cstheme="minorHAnsi"/>
                <w:shd w:val="clear" w:color="auto" w:fill="FFFFFF"/>
              </w:rPr>
              <w:t>, T.V (2012) Why reading fluency should be hot! The Reading Teacher, International Reading Association, 65 (8), 516 – 522.</w:t>
            </w:r>
            <w:r w:rsidRPr="00F74799">
              <w:rPr>
                <w:rFonts w:cstheme="minorHAnsi"/>
              </w:rPr>
              <w:t xml:space="preserve"> </w:t>
            </w:r>
            <w:r w:rsidRPr="00F74799">
              <w:rPr>
                <w:rFonts w:cstheme="minorHAnsi"/>
              </w:rPr>
              <w:br/>
            </w:r>
            <w:r w:rsidRPr="00F74799">
              <w:rPr>
                <w:rFonts w:cstheme="minorHAnsi"/>
                <w:shd w:val="clear" w:color="auto" w:fill="FFFFFF"/>
              </w:rPr>
              <w:t xml:space="preserve">EEF Improving Literacy in Key Stage 2 (2021). </w:t>
            </w:r>
            <w:r w:rsidRPr="00F74799">
              <w:rPr>
                <w:rFonts w:cstheme="minorHAnsi"/>
              </w:rPr>
              <w:t xml:space="preserve"> </w:t>
            </w:r>
            <w:r w:rsidRPr="00F74799">
              <w:rPr>
                <w:rFonts w:cstheme="minorHAnsi"/>
              </w:rPr>
              <w:br/>
            </w:r>
            <w:r w:rsidRPr="00F74799">
              <w:rPr>
                <w:rFonts w:cstheme="minorHAnsi"/>
                <w:shd w:val="clear" w:color="auto" w:fill="FFFFFF"/>
              </w:rPr>
              <w:t xml:space="preserve">Shanahan, T (2019) Wake up reading wars combatants: fluency instruction is part of the science of reading, Shanahan on Literacy. </w:t>
            </w:r>
          </w:p>
        </w:tc>
        <w:tc>
          <w:tcPr>
            <w:tcW w:w="6520" w:type="dxa"/>
            <w:shd w:val="clear" w:color="auto" w:fill="FFFFFF" w:themeFill="background1"/>
          </w:tcPr>
          <w:p w:rsidR="005918AB" w:rsidRDefault="005918AB" w:rsidP="005918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Pre-teaching of vocabulary.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Repeated opportunities to read a text.</w:t>
            </w:r>
          </w:p>
          <w:p w:rsidR="005918AB" w:rsidRPr="001F5F1C" w:rsidRDefault="005918AB" w:rsidP="005918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Modelled reading.</w:t>
            </w:r>
          </w:p>
        </w:tc>
      </w:tr>
      <w:tr w:rsidR="005918AB" w:rsidTr="007E1477">
        <w:tc>
          <w:tcPr>
            <w:tcW w:w="2547" w:type="dxa"/>
            <w:shd w:val="clear" w:color="auto" w:fill="DEEAF6" w:themeFill="accent5" w:themeFillTint="33"/>
          </w:tcPr>
          <w:p w:rsidR="005918AB" w:rsidRPr="00A241FA" w:rsidRDefault="005918AB" w:rsidP="007E1477">
            <w:pPr>
              <w:rPr>
                <w:rFonts w:cstheme="minorHAnsi"/>
                <w:b/>
              </w:rPr>
            </w:pPr>
            <w:r w:rsidRPr="00A241FA">
              <w:rPr>
                <w:rFonts w:cstheme="minorHAnsi"/>
                <w:b/>
              </w:rPr>
              <w:t>Choice of texts studied is “critically important” to pupils’ development and an effective curriculum will feature “increasingly challenging texts”.</w:t>
            </w:r>
          </w:p>
          <w:p w:rsidR="005918AB" w:rsidRPr="00A241FA" w:rsidRDefault="005918AB" w:rsidP="007E1477">
            <w:pPr>
              <w:rPr>
                <w:rFonts w:cstheme="minorHAnsi"/>
                <w:b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918AB" w:rsidRPr="00A241FA" w:rsidRDefault="005918AB" w:rsidP="007E1477">
            <w:pPr>
              <w:rPr>
                <w:rFonts w:cstheme="minorHAnsi"/>
              </w:rPr>
            </w:pPr>
            <w:r w:rsidRPr="00A241FA">
              <w:rPr>
                <w:rFonts w:cstheme="minorHAnsi"/>
              </w:rPr>
              <w:t>Ofsted: Research review: English (2022)</w:t>
            </w:r>
          </w:p>
          <w:p w:rsidR="005918AB" w:rsidRPr="0083409F" w:rsidRDefault="005918AB" w:rsidP="005918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241FA">
              <w:rPr>
                <w:rFonts w:cstheme="minorHAnsi"/>
              </w:rPr>
              <w:t xml:space="preserve">Pupils will benefit from the opportunity to read whole texts and the study of </w:t>
            </w:r>
            <w:r w:rsidRPr="00A241FA">
              <w:rPr>
                <w:rFonts w:cstheme="minorHAnsi"/>
                <w:i/>
              </w:rPr>
              <w:t>“one substantial complex text can do a lot of curricular ‘heavy lifting’”.</w:t>
            </w:r>
          </w:p>
        </w:tc>
        <w:tc>
          <w:tcPr>
            <w:tcW w:w="6520" w:type="dxa"/>
            <w:shd w:val="clear" w:color="auto" w:fill="FFFFFF" w:themeFill="background1"/>
          </w:tcPr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241FA">
              <w:rPr>
                <w:rFonts w:cstheme="minorHAnsi"/>
              </w:rPr>
              <w:t>Work with teachers to understand the different factors which contribute to the “challenge of a text”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Increasingly challenging texts introduced to children over time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Exposure to large chunks of text from early age</w:t>
            </w:r>
          </w:p>
          <w:p w:rsidR="005918AB" w:rsidRPr="004238EF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Blended approach of complete texts and large extracts of text</w:t>
            </w:r>
          </w:p>
        </w:tc>
      </w:tr>
      <w:tr w:rsidR="005918AB" w:rsidTr="007E1477">
        <w:tc>
          <w:tcPr>
            <w:tcW w:w="2547" w:type="dxa"/>
            <w:shd w:val="clear" w:color="auto" w:fill="DEEAF6" w:themeFill="accent5" w:themeFillTint="33"/>
          </w:tcPr>
          <w:p w:rsidR="005918AB" w:rsidRPr="00A241FA" w:rsidRDefault="005918AB" w:rsidP="007E1477">
            <w:pPr>
              <w:rPr>
                <w:rFonts w:cstheme="minorHAnsi"/>
                <w:b/>
              </w:rPr>
            </w:pPr>
            <w:r w:rsidRPr="004238EF">
              <w:rPr>
                <w:rFonts w:cstheme="minorHAnsi"/>
                <w:b/>
              </w:rPr>
              <w:t>Gap between</w:t>
            </w:r>
            <w:r>
              <w:rPr>
                <w:rFonts w:cstheme="minorHAnsi"/>
                <w:b/>
              </w:rPr>
              <w:t xml:space="preserve"> our</w:t>
            </w:r>
            <w:r w:rsidRPr="004238EF">
              <w:rPr>
                <w:rFonts w:cstheme="minorHAnsi"/>
                <w:b/>
              </w:rPr>
              <w:t xml:space="preserve"> ‘word rich’ and disadvantaged</w:t>
            </w:r>
            <w:r>
              <w:rPr>
                <w:rFonts w:cstheme="minorHAnsi"/>
                <w:b/>
              </w:rPr>
              <w:t xml:space="preserve"> children</w:t>
            </w:r>
            <w:r w:rsidRPr="004238E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needs tackling</w:t>
            </w:r>
          </w:p>
        </w:tc>
        <w:tc>
          <w:tcPr>
            <w:tcW w:w="6237" w:type="dxa"/>
            <w:shd w:val="clear" w:color="auto" w:fill="FFFFFF" w:themeFill="background1"/>
          </w:tcPr>
          <w:p w:rsidR="005918AB" w:rsidRPr="00F74799" w:rsidRDefault="005918AB" w:rsidP="007E1477">
            <w:pPr>
              <w:rPr>
                <w:rFonts w:cstheme="minorHAnsi"/>
              </w:rPr>
            </w:pPr>
            <w:r w:rsidRPr="00F74799">
              <w:rPr>
                <w:rFonts w:cstheme="minorHAnsi"/>
              </w:rPr>
              <w:t>Ofsted: Research review: English (2022)</w:t>
            </w:r>
          </w:p>
          <w:p w:rsidR="005918AB" w:rsidRPr="00F74799" w:rsidRDefault="005918AB" w:rsidP="007E1477">
            <w:pPr>
              <w:rPr>
                <w:rFonts w:cstheme="minorHAnsi"/>
              </w:rPr>
            </w:pPr>
            <w:r w:rsidRPr="00F74799">
              <w:rPr>
                <w:rFonts w:cstheme="minorHAnsi"/>
              </w:rPr>
              <w:t>A report published in July 2021 quantified learning loss in England since the beginning of the pandemic based on data from studies of commercial reading assessments (Newton, 2021).</w:t>
            </w:r>
          </w:p>
          <w:p w:rsidR="005918AB" w:rsidRPr="00F74799" w:rsidRDefault="005918AB" w:rsidP="007E1477">
            <w:pPr>
              <w:rPr>
                <w:rFonts w:cstheme="minorHAnsi"/>
              </w:rPr>
            </w:pPr>
            <w:r w:rsidRPr="00F74799">
              <w:rPr>
                <w:rFonts w:cstheme="minorHAnsi"/>
              </w:rPr>
              <w:t>The Reading Framework: teaching the foundations of Literacy</w:t>
            </w:r>
            <w:r>
              <w:rPr>
                <w:rFonts w:cstheme="minorHAnsi"/>
              </w:rPr>
              <w:t xml:space="preserve"> (2022)</w:t>
            </w:r>
          </w:p>
        </w:tc>
        <w:tc>
          <w:tcPr>
            <w:tcW w:w="6520" w:type="dxa"/>
            <w:shd w:val="clear" w:color="auto" w:fill="FFFFFF" w:themeFill="background1"/>
          </w:tcPr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Explicit teaching of complex vocabulary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Teacher-education programme that supports teachers in planning for needs of disadvantaged children.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of retrieval and low-stakes quizzing to habitually diagnose, identify and close gaps quickly for children.</w:t>
            </w:r>
          </w:p>
          <w:p w:rsidR="005918AB" w:rsidRPr="00123EE4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Celebration of reading culture across trust (e.g. Book Awards)</w:t>
            </w:r>
          </w:p>
        </w:tc>
      </w:tr>
    </w:tbl>
    <w:p w:rsidR="005918AB" w:rsidRDefault="005918AB"/>
    <w:tbl>
      <w:tblPr>
        <w:tblStyle w:val="TableGrid"/>
        <w:tblpPr w:leftFromText="180" w:rightFromText="180" w:vertAnchor="text" w:horzAnchor="margin" w:tblpY="153"/>
        <w:tblW w:w="15304" w:type="dxa"/>
        <w:tblLook w:val="04A0" w:firstRow="1" w:lastRow="0" w:firstColumn="1" w:lastColumn="0" w:noHBand="0" w:noVBand="1"/>
      </w:tblPr>
      <w:tblGrid>
        <w:gridCol w:w="2547"/>
        <w:gridCol w:w="6237"/>
        <w:gridCol w:w="6520"/>
      </w:tblGrid>
      <w:tr w:rsidR="005918AB" w:rsidTr="007E1477">
        <w:tc>
          <w:tcPr>
            <w:tcW w:w="2547" w:type="dxa"/>
            <w:shd w:val="clear" w:color="auto" w:fill="DEEAF6" w:themeFill="accent5" w:themeFillTint="33"/>
          </w:tcPr>
          <w:p w:rsidR="005918AB" w:rsidRPr="004238EF" w:rsidRDefault="005918AB" w:rsidP="007E14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Knowledge of reading focus more important than test performance</w:t>
            </w:r>
          </w:p>
        </w:tc>
        <w:tc>
          <w:tcPr>
            <w:tcW w:w="6237" w:type="dxa"/>
            <w:shd w:val="clear" w:color="auto" w:fill="FFFFFF" w:themeFill="background1"/>
          </w:tcPr>
          <w:p w:rsidR="005918AB" w:rsidRDefault="005918AB" w:rsidP="007E1477">
            <w:pPr>
              <w:rPr>
                <w:rFonts w:cstheme="minorHAnsi"/>
              </w:rPr>
            </w:pPr>
            <w:r w:rsidRPr="00AC1E60">
              <w:rPr>
                <w:rFonts w:cstheme="minorHAnsi"/>
              </w:rPr>
              <w:t>ED Hirsch, ‘Why knowledge matters: rescuing our children from failed educational theories’, Harvard Education Press, 2016</w:t>
            </w:r>
          </w:p>
          <w:p w:rsidR="005918AB" w:rsidRDefault="005918AB" w:rsidP="007E1477">
            <w:pPr>
              <w:rPr>
                <w:rFonts w:cstheme="minorHAnsi"/>
              </w:rPr>
            </w:pPr>
            <w:r w:rsidRPr="0069746E">
              <w:rPr>
                <w:rFonts w:cstheme="minorHAnsi"/>
              </w:rPr>
              <w:t>Quigley and R Coleman, ‘Improving literacy in secondary schools’, Education Endowment Foundation, 2019</w:t>
            </w:r>
          </w:p>
          <w:p w:rsidR="005918AB" w:rsidRDefault="005918AB" w:rsidP="007E1477">
            <w:pPr>
              <w:rPr>
                <w:rFonts w:cstheme="minorHAnsi"/>
              </w:rPr>
            </w:pPr>
            <w:proofErr w:type="spellStart"/>
            <w:r w:rsidRPr="004E22BB">
              <w:rPr>
                <w:rFonts w:cstheme="minorHAnsi"/>
              </w:rPr>
              <w:t>Lemov</w:t>
            </w:r>
            <w:proofErr w:type="spellEnd"/>
            <w:r w:rsidRPr="004E22BB">
              <w:rPr>
                <w:rFonts w:cstheme="minorHAnsi"/>
              </w:rPr>
              <w:t xml:space="preserve">, C Driggs and E </w:t>
            </w:r>
            <w:proofErr w:type="spellStart"/>
            <w:r w:rsidRPr="004E22BB">
              <w:rPr>
                <w:rFonts w:cstheme="minorHAnsi"/>
              </w:rPr>
              <w:t>Woolway</w:t>
            </w:r>
            <w:proofErr w:type="spellEnd"/>
            <w:r w:rsidRPr="004E22BB">
              <w:rPr>
                <w:rFonts w:cstheme="minorHAnsi"/>
              </w:rPr>
              <w:t>, ‘Reading reconsidered: a practical guide to rigorous literacy instruction’, Jossey-Bass, 2016</w:t>
            </w:r>
          </w:p>
          <w:p w:rsidR="005918AB" w:rsidRDefault="005918AB" w:rsidP="007E1477">
            <w:pPr>
              <w:rPr>
                <w:rFonts w:cstheme="minorHAnsi"/>
              </w:rPr>
            </w:pPr>
            <w:r>
              <w:rPr>
                <w:rFonts w:cstheme="minorHAnsi"/>
              </w:rPr>
              <w:t>Ofsted: Research review: English (2022)</w:t>
            </w:r>
          </w:p>
          <w:p w:rsidR="005918AB" w:rsidRDefault="005918AB" w:rsidP="007E1477">
            <w:pPr>
              <w:rPr>
                <w:rFonts w:cstheme="minorHAnsi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Our reading curriculum supports children in reading increasingly complex and whole texts.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More time given to children reading a lot of text compared to other settings, we want to develop their reading fluency.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Teachers encourage children to read for pleasure.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Planned and spaced recall built into curriculum and lesson planning; helping children retain new vocabulary knowledge.</w:t>
            </w:r>
          </w:p>
        </w:tc>
      </w:tr>
      <w:tr w:rsidR="005918AB" w:rsidTr="007E1477">
        <w:tc>
          <w:tcPr>
            <w:tcW w:w="2547" w:type="dxa"/>
            <w:shd w:val="clear" w:color="auto" w:fill="DEEAF6" w:themeFill="accent5" w:themeFillTint="33"/>
          </w:tcPr>
          <w:p w:rsidR="005918AB" w:rsidRDefault="005918AB" w:rsidP="007E1477">
            <w:pPr>
              <w:rPr>
                <w:rFonts w:cstheme="minorHAnsi"/>
                <w:b/>
              </w:rPr>
            </w:pPr>
            <w:r w:rsidRPr="006D374C">
              <w:rPr>
                <w:rFonts w:cstheme="minorHAnsi"/>
                <w:b/>
              </w:rPr>
              <w:t xml:space="preserve">Curriculum </w:t>
            </w:r>
            <w:r>
              <w:rPr>
                <w:rFonts w:cstheme="minorHAnsi"/>
                <w:b/>
              </w:rPr>
              <w:t>can develop</w:t>
            </w:r>
            <w:r w:rsidRPr="006D374C">
              <w:rPr>
                <w:rFonts w:cstheme="minorHAnsi"/>
                <w:b/>
              </w:rPr>
              <w:t xml:space="preserve"> ‘genuine love of literature’</w:t>
            </w:r>
          </w:p>
        </w:tc>
        <w:tc>
          <w:tcPr>
            <w:tcW w:w="6237" w:type="dxa"/>
            <w:shd w:val="clear" w:color="auto" w:fill="FFFFFF" w:themeFill="background1"/>
          </w:tcPr>
          <w:p w:rsidR="005918AB" w:rsidRDefault="005918AB" w:rsidP="007E1477">
            <w:pPr>
              <w:rPr>
                <w:rFonts w:cstheme="minorHAnsi"/>
              </w:rPr>
            </w:pPr>
            <w:r>
              <w:rPr>
                <w:rFonts w:cstheme="minorHAnsi"/>
              </w:rPr>
              <w:t>Ofsted: Research review: English (2022)</w:t>
            </w:r>
          </w:p>
          <w:p w:rsidR="005918AB" w:rsidRDefault="005918AB" w:rsidP="007E1477">
            <w:proofErr w:type="spellStart"/>
            <w:r>
              <w:t>Counsell</w:t>
            </w:r>
            <w:proofErr w:type="spellEnd"/>
            <w:r>
              <w:t>: Taking curriculum seriously, Impact (4), September 2018</w:t>
            </w:r>
          </w:p>
          <w:p w:rsidR="005918AB" w:rsidRPr="00AC1E60" w:rsidRDefault="005918AB" w:rsidP="007E1477">
            <w:pPr>
              <w:rPr>
                <w:rFonts w:cstheme="minorHAnsi"/>
              </w:rPr>
            </w:pPr>
            <w:proofErr w:type="spellStart"/>
            <w:r>
              <w:t>Dehaene</w:t>
            </w:r>
            <w:proofErr w:type="spellEnd"/>
            <w:r>
              <w:t xml:space="preserve">: Reading in the Brain, Penguin Books, 2015. </w:t>
            </w:r>
          </w:p>
        </w:tc>
        <w:tc>
          <w:tcPr>
            <w:tcW w:w="6520" w:type="dxa"/>
            <w:shd w:val="clear" w:color="auto" w:fill="FFFFFF" w:themeFill="background1"/>
          </w:tcPr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Clear curriculum sequence; regularly reviewed with all teachers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Further curriculum CPD rolled out for subject leads (2022-23)</w:t>
            </w:r>
          </w:p>
          <w:p w:rsidR="005918AB" w:rsidRDefault="005918AB" w:rsidP="005918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Reading text central to </w:t>
            </w:r>
            <w:proofErr w:type="gramStart"/>
            <w:r>
              <w:rPr>
                <w:rFonts w:cstheme="minorHAnsi"/>
              </w:rPr>
              <w:t>2-3 week</w:t>
            </w:r>
            <w:proofErr w:type="gramEnd"/>
            <w:r>
              <w:rPr>
                <w:rFonts w:cstheme="minorHAnsi"/>
              </w:rPr>
              <w:t xml:space="preserve"> unit of work; range of activities</w:t>
            </w:r>
          </w:p>
        </w:tc>
      </w:tr>
    </w:tbl>
    <w:p w:rsidR="005918AB" w:rsidRDefault="005918AB" w:rsidP="005918AB"/>
    <w:p w:rsidR="005918AB" w:rsidRDefault="005918AB" w:rsidP="005918AB"/>
    <w:p w:rsidR="00705AB6" w:rsidRDefault="00705AB6"/>
    <w:sectPr w:rsidR="00705AB6" w:rsidSect="005918AB">
      <w:headerReference w:type="default" r:id="rId7"/>
      <w:pgSz w:w="16838" w:h="11906" w:orient="landscape"/>
      <w:pgMar w:top="1440" w:right="144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8AB" w:rsidRDefault="005918AB" w:rsidP="005918AB">
      <w:pPr>
        <w:spacing w:after="0" w:line="240" w:lineRule="auto"/>
      </w:pPr>
      <w:r>
        <w:separator/>
      </w:r>
    </w:p>
  </w:endnote>
  <w:endnote w:type="continuationSeparator" w:id="0">
    <w:p w:rsidR="005918AB" w:rsidRDefault="005918AB" w:rsidP="0059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8AB" w:rsidRDefault="005918AB" w:rsidP="005918AB">
      <w:pPr>
        <w:spacing w:after="0" w:line="240" w:lineRule="auto"/>
      </w:pPr>
      <w:r>
        <w:separator/>
      </w:r>
    </w:p>
  </w:footnote>
  <w:footnote w:type="continuationSeparator" w:id="0">
    <w:p w:rsidR="005918AB" w:rsidRDefault="005918AB" w:rsidP="0059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AB" w:rsidRDefault="005918A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99C6DD" wp14:editId="246ECA8D">
              <wp:simplePos x="0" y="0"/>
              <wp:positionH relativeFrom="column">
                <wp:posOffset>7126605</wp:posOffset>
              </wp:positionH>
              <wp:positionV relativeFrom="paragraph">
                <wp:posOffset>-43815</wp:posOffset>
              </wp:positionV>
              <wp:extent cx="964989" cy="474133"/>
              <wp:effectExtent l="0" t="0" r="45085" b="40640"/>
              <wp:wrapNone/>
              <wp:docPr id="1" name="Arrow: Bent-U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964989" cy="474133"/>
                      </a:xfrm>
                      <a:prstGeom prst="bentUpArrow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722085" id="Arrow: Bent-Up 1" o:spid="_x0000_s1026" style="position:absolute;margin-left:561.15pt;margin-top:-3.45pt;width:76pt;height:37.35pt;rotation:180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64989,47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" path="m,355600r787189,l787189,118533r-59266,l846456,,964989,118533r-59267,l905722,474133,,474133,,355600xe" fillcolor="#4472c4" strokecolor="#2f528f" strokeweight="1pt">
              <v:stroke joinstyle="miter"/>
              <v:path arrowok="t" o:connecttype="custom" o:connectlocs="0,355600;787189,355600;787189,118533;727923,118533;846456,0;964989,118533;905722,118533;905722,474133;0,474133;0,355600" o:connectangles="0,0,0,0,0,0,0,0,0,0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91A59D3" wp14:editId="72F4C087">
          <wp:simplePos x="0" y="0"/>
          <wp:positionH relativeFrom="column">
            <wp:posOffset>6007100</wp:posOffset>
          </wp:positionH>
          <wp:positionV relativeFrom="paragraph">
            <wp:posOffset>-316230</wp:posOffset>
          </wp:positionV>
          <wp:extent cx="1119298" cy="74665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298" cy="746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F71342" wp14:editId="4BAAA9FC">
              <wp:simplePos x="0" y="0"/>
              <wp:positionH relativeFrom="page">
                <wp:posOffset>5588635</wp:posOffset>
              </wp:positionH>
              <wp:positionV relativeFrom="paragraph">
                <wp:posOffset>-48260</wp:posOffset>
              </wp:positionV>
              <wp:extent cx="956733" cy="254000"/>
              <wp:effectExtent l="0" t="19050" r="34290" b="31750"/>
              <wp:wrapNone/>
              <wp:docPr id="17" name="Arrow: Righ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733" cy="254000"/>
                      </a:xfrm>
                      <a:prstGeom prst="rightArrow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FD41F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17" o:spid="_x0000_s1026" type="#_x0000_t13" style="position:absolute;margin-left:440.05pt;margin-top:-3.8pt;width:75.3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" adj="18733" fillcolor="#4472c4" strokecolor="#2f528f" strokeweight="1pt">
              <w10:wrap anchorx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58683A7" wp14:editId="647554D0">
          <wp:simplePos x="0" y="0"/>
          <wp:positionH relativeFrom="page">
            <wp:posOffset>4667250</wp:posOffset>
          </wp:positionH>
          <wp:positionV relativeFrom="paragraph">
            <wp:posOffset>-295275</wp:posOffset>
          </wp:positionV>
          <wp:extent cx="771525" cy="771525"/>
          <wp:effectExtent l="0" t="0" r="9525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EDAF8" wp14:editId="2AE3564E">
              <wp:simplePos x="0" y="0"/>
              <wp:positionH relativeFrom="margin">
                <wp:posOffset>97790</wp:posOffset>
              </wp:positionH>
              <wp:positionV relativeFrom="paragraph">
                <wp:posOffset>-230505</wp:posOffset>
              </wp:positionV>
              <wp:extent cx="3934225" cy="657225"/>
              <wp:effectExtent l="0" t="0" r="28575" b="28575"/>
              <wp:wrapNone/>
              <wp:docPr id="5" name="Rectangle: Rounded Corner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225" cy="657225"/>
                      </a:xfrm>
                      <a:prstGeom prst="roundRect">
                        <a:avLst/>
                      </a:prstGeom>
                      <a:solidFill>
                        <a:srgbClr val="4472C4"/>
                      </a:solidFill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918AB" w:rsidRDefault="005918AB" w:rsidP="005918A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TVED Reading     At a glance:  Understanding our thinking    </w:t>
                          </w:r>
                        </w:p>
                        <w:p w:rsidR="005918AB" w:rsidRPr="00EC5C85" w:rsidRDefault="005918AB" w:rsidP="005918A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                                  and the research that underpins 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BEDAF8" id="Rectangle: Rounded Corners 5" o:spid="_x0000_s1026" style="position:absolute;margin-left:7.7pt;margin-top:-18.15pt;width:309.8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" fillcolor="#4472c4" strokecolor="window" strokeweight="1.5pt">
              <v:stroke joinstyle="miter"/>
              <v:textbox>
                <w:txbxContent>
                  <w:p w:rsidR="005918AB" w:rsidRDefault="005918AB" w:rsidP="005918A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TVED Reading     </w:t>
                    </w:r>
                    <w:r>
                      <w:rPr>
                        <w:b/>
                      </w:rPr>
                      <w:t>At a glance:</w:t>
                    </w:r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b/>
                      </w:rPr>
                      <w:t xml:space="preserve">Understanding our thinking </w:t>
                    </w:r>
                    <w:r>
                      <w:rPr>
                        <w:b/>
                      </w:rPr>
                      <w:t xml:space="preserve">   </w:t>
                    </w:r>
                  </w:p>
                  <w:p w:rsidR="005918AB" w:rsidRPr="00EC5C85" w:rsidRDefault="005918AB" w:rsidP="005918A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                         </w:t>
                    </w:r>
                    <w:r>
                      <w:rPr>
                        <w:b/>
                      </w:rPr>
                      <w:t>and the research that underpins it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225B"/>
    <w:multiLevelType w:val="hybridMultilevel"/>
    <w:tmpl w:val="8E3E8A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84501"/>
    <w:multiLevelType w:val="hybridMultilevel"/>
    <w:tmpl w:val="0D7C9A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B26B3"/>
    <w:multiLevelType w:val="hybridMultilevel"/>
    <w:tmpl w:val="94A295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AB"/>
    <w:rsid w:val="005918AB"/>
    <w:rsid w:val="00705AB6"/>
    <w:rsid w:val="00B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0B0AAF-1D59-4F78-A7F8-C39D8CCB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AB"/>
  </w:style>
  <w:style w:type="paragraph" w:styleId="Footer">
    <w:name w:val="footer"/>
    <w:basedOn w:val="Normal"/>
    <w:link w:val="FooterChar"/>
    <w:uiPriority w:val="99"/>
    <w:unhideWhenUsed/>
    <w:rsid w:val="00591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Hall</dc:creator>
  <cp:keywords/>
  <dc:description/>
  <cp:lastModifiedBy>Emma Waites</cp:lastModifiedBy>
  <cp:revision>2</cp:revision>
  <dcterms:created xsi:type="dcterms:W3CDTF">2022-06-20T12:18:00Z</dcterms:created>
  <dcterms:modified xsi:type="dcterms:W3CDTF">2022-06-20T12:18:00Z</dcterms:modified>
</cp:coreProperties>
</file>